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BA539B" w:rsidRPr="00BA539B" w:rsidTr="00BA539B">
        <w:tc>
          <w:tcPr>
            <w:tcW w:w="1850" w:type="pct"/>
            <w:gridSpan w:val="5"/>
            <w:vAlign w:val="center"/>
            <w:hideMark/>
          </w:tcPr>
          <w:p w:rsidR="00BA539B" w:rsidRPr="00BA539B" w:rsidRDefault="00BA539B" w:rsidP="00BA539B">
            <w:pPr>
              <w:spacing w:after="24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УТВЕРЖДАЮ </w:t>
            </w:r>
            <w:r w:rsidRPr="00BA539B">
              <w:rPr>
                <w:rFonts w:ascii="Tahoma" w:eastAsia="Times New Roman" w:hAnsi="Tahoma" w:cs="Tahoma"/>
                <w:sz w:val="18"/>
                <w:szCs w:val="18"/>
                <w:lang w:eastAsia="ru-RU"/>
              </w:rPr>
              <w:br/>
            </w:r>
            <w:r w:rsidRPr="00BA539B">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r>
      <w:tr w:rsidR="00BA539B" w:rsidRPr="00BA539B" w:rsidTr="00BA539B">
        <w:tc>
          <w:tcPr>
            <w:tcW w:w="65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Заместитель руководителя</w:t>
            </w:r>
          </w:p>
        </w:tc>
        <w:tc>
          <w:tcPr>
            <w:tcW w:w="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p>
        </w:tc>
        <w:tc>
          <w:tcPr>
            <w:tcW w:w="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Сорокина Е. В.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r w:rsidR="00BA539B" w:rsidRPr="00BA539B" w:rsidTr="00BA539B">
        <w:tc>
          <w:tcPr>
            <w:tcW w:w="6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(должность) </w:t>
            </w:r>
          </w:p>
        </w:tc>
        <w:tc>
          <w:tcPr>
            <w:tcW w:w="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w:t>
            </w:r>
          </w:p>
        </w:tc>
        <w:tc>
          <w:tcPr>
            <w:tcW w:w="50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(подпись) </w:t>
            </w:r>
          </w:p>
        </w:tc>
        <w:tc>
          <w:tcPr>
            <w:tcW w:w="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60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(расшифровка подписи)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bl>
    <w:p w:rsidR="00BA539B" w:rsidRPr="00BA539B" w:rsidRDefault="00BA539B" w:rsidP="00BA539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67"/>
        <w:gridCol w:w="446"/>
        <w:gridCol w:w="132"/>
        <w:gridCol w:w="580"/>
        <w:gridCol w:w="132"/>
        <w:gridCol w:w="447"/>
        <w:gridCol w:w="197"/>
        <w:gridCol w:w="1703"/>
      </w:tblGrid>
      <w:tr w:rsidR="00BA539B" w:rsidRPr="00BA539B" w:rsidTr="00BA539B">
        <w:tc>
          <w:tcPr>
            <w:tcW w:w="3850" w:type="pct"/>
            <w:vMerge w:val="restar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«17» </w:t>
            </w:r>
          </w:p>
        </w:tc>
        <w:tc>
          <w:tcPr>
            <w:tcW w:w="50" w:type="pc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января</w:t>
            </w:r>
          </w:p>
        </w:tc>
        <w:tc>
          <w:tcPr>
            <w:tcW w:w="50" w:type="pc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BA539B" w:rsidRPr="00BA539B" w:rsidRDefault="00BA539B" w:rsidP="00BA539B">
            <w:pPr>
              <w:spacing w:after="0" w:line="240" w:lineRule="auto"/>
              <w:jc w:val="right"/>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19</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г. </w:t>
            </w:r>
          </w:p>
        </w:tc>
      </w:tr>
      <w:tr w:rsidR="00BA539B" w:rsidRPr="00BA539B" w:rsidTr="00BA539B">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r w:rsidR="00BA539B" w:rsidRPr="00BA539B" w:rsidTr="00BA539B">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bl>
    <w:p w:rsidR="00BA539B" w:rsidRPr="00BA539B" w:rsidRDefault="00BA539B" w:rsidP="00BA539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BA539B" w:rsidRPr="00BA539B" w:rsidTr="00BA539B">
        <w:tc>
          <w:tcPr>
            <w:tcW w:w="0" w:type="auto"/>
            <w:vAlign w:val="center"/>
            <w:hideMark/>
          </w:tcPr>
          <w:p w:rsidR="00BA539B" w:rsidRPr="00BA539B" w:rsidRDefault="00BA539B" w:rsidP="00BA539B">
            <w:pPr>
              <w:spacing w:before="100" w:beforeAutospacing="1" w:after="100" w:afterAutospacing="1"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ПЛАН-ГРАФИК </w:t>
            </w:r>
            <w:r w:rsidRPr="00BA539B">
              <w:rPr>
                <w:rFonts w:ascii="Tahoma" w:eastAsia="Times New Roman" w:hAnsi="Tahoma" w:cs="Tahoma"/>
                <w:sz w:val="18"/>
                <w:szCs w:val="18"/>
                <w:lang w:eastAsia="ru-RU"/>
              </w:rPr>
              <w:br/>
            </w:r>
            <w:r w:rsidRPr="00BA539B">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BA539B">
              <w:rPr>
                <w:rFonts w:ascii="Tahoma" w:eastAsia="Times New Roman" w:hAnsi="Tahoma" w:cs="Tahoma"/>
                <w:sz w:val="18"/>
                <w:szCs w:val="18"/>
                <w:lang w:eastAsia="ru-RU"/>
              </w:rPr>
              <w:br/>
            </w:r>
            <w:r w:rsidRPr="00BA539B">
              <w:rPr>
                <w:rFonts w:ascii="Tahoma" w:eastAsia="Times New Roman" w:hAnsi="Tahoma" w:cs="Tahoma"/>
                <w:sz w:val="18"/>
                <w:szCs w:val="18"/>
                <w:lang w:eastAsia="ru-RU"/>
              </w:rPr>
              <w:br/>
              <w:t xml:space="preserve">на 20 </w:t>
            </w:r>
            <w:r w:rsidRPr="00BA539B">
              <w:rPr>
                <w:rFonts w:ascii="Tahoma" w:eastAsia="Times New Roman" w:hAnsi="Tahoma" w:cs="Tahoma"/>
                <w:sz w:val="18"/>
                <w:szCs w:val="18"/>
                <w:u w:val="single"/>
                <w:lang w:eastAsia="ru-RU"/>
              </w:rPr>
              <w:t>19</w:t>
            </w:r>
            <w:r w:rsidRPr="00BA539B">
              <w:rPr>
                <w:rFonts w:ascii="Tahoma" w:eastAsia="Times New Roman" w:hAnsi="Tahoma" w:cs="Tahoma"/>
                <w:sz w:val="18"/>
                <w:szCs w:val="18"/>
                <w:lang w:eastAsia="ru-RU"/>
              </w:rPr>
              <w:t xml:space="preserve"> год </w:t>
            </w:r>
          </w:p>
        </w:tc>
      </w:tr>
    </w:tbl>
    <w:p w:rsidR="00BA539B" w:rsidRPr="00BA539B" w:rsidRDefault="00BA539B" w:rsidP="00BA539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955"/>
        <w:gridCol w:w="5393"/>
        <w:gridCol w:w="1373"/>
        <w:gridCol w:w="983"/>
      </w:tblGrid>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Коды </w:t>
            </w: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Дата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17.01.2019</w:t>
            </w:r>
          </w:p>
        </w:tc>
      </w:tr>
      <w:tr w:rsidR="00BA539B" w:rsidRPr="00BA539B" w:rsidTr="00BA539B">
        <w:tc>
          <w:tcPr>
            <w:tcW w:w="0" w:type="auto"/>
            <w:vMerge w:val="restar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 ОКПО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24357385 </w:t>
            </w:r>
          </w:p>
        </w:tc>
      </w:tr>
      <w:tr w:rsidR="00BA539B" w:rsidRPr="00BA539B" w:rsidTr="00BA539B">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ИНН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2128700000</w:t>
            </w:r>
          </w:p>
        </w:tc>
      </w:tr>
      <w:tr w:rsidR="00BA539B" w:rsidRPr="00BA539B" w:rsidTr="00BA539B">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КПП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213001001</w:t>
            </w: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 ОКОПФ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75104</w:t>
            </w: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Форма собственности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Федеральная собственность</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 ОКФС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12</w:t>
            </w: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Российская Федерация</w:t>
            </w:r>
          </w:p>
        </w:tc>
        <w:tc>
          <w:tcPr>
            <w:tcW w:w="0" w:type="auto"/>
            <w:vMerge w:val="restar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 ОКТМО </w:t>
            </w:r>
          </w:p>
        </w:tc>
        <w:tc>
          <w:tcPr>
            <w:tcW w:w="0" w:type="auto"/>
            <w:vMerge w:val="restar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97701000</w:t>
            </w: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r>
      <w:tr w:rsidR="00BA539B" w:rsidRPr="00BA539B" w:rsidTr="00BA539B">
        <w:tc>
          <w:tcPr>
            <w:tcW w:w="0" w:type="auto"/>
            <w:vMerge w:val="restart"/>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Вид документа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измененный (19)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r>
      <w:tr w:rsidR="00BA539B" w:rsidRPr="00BA539B" w:rsidTr="00BA539B">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Дата внесения изменений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13.09.2019</w:t>
            </w: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Единица измерения: рубль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 ОКЕИ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383 </w:t>
            </w:r>
          </w:p>
        </w:tc>
      </w:tr>
      <w:tr w:rsidR="00BA539B" w:rsidRPr="00BA539B" w:rsidTr="00BA539B">
        <w:tc>
          <w:tcPr>
            <w:tcW w:w="0" w:type="auto"/>
            <w:gridSpan w:val="2"/>
            <w:vAlign w:val="center"/>
            <w:hideMark/>
          </w:tcPr>
          <w:p w:rsidR="00BA539B" w:rsidRPr="00BA539B" w:rsidRDefault="00BA539B" w:rsidP="00BA539B">
            <w:pPr>
              <w:spacing w:after="0" w:line="240" w:lineRule="auto"/>
              <w:jc w:val="right"/>
              <w:rPr>
                <w:rFonts w:ascii="Tahoma" w:eastAsia="Times New Roman" w:hAnsi="Tahoma" w:cs="Tahoma"/>
                <w:sz w:val="18"/>
                <w:szCs w:val="18"/>
                <w:lang w:eastAsia="ru-RU"/>
              </w:rPr>
            </w:pPr>
            <w:r w:rsidRPr="00BA539B">
              <w:rPr>
                <w:rFonts w:ascii="Tahoma" w:eastAsia="Times New Roman" w:hAnsi="Tahoma" w:cs="Tahoma"/>
                <w:sz w:val="18"/>
                <w:szCs w:val="18"/>
                <w:lang w:eastAsia="ru-RU"/>
              </w:rPr>
              <w:t>Совокупный годовой объем закупок</w:t>
            </w:r>
            <w:r w:rsidRPr="00BA539B">
              <w:rPr>
                <w:rFonts w:ascii="Tahoma" w:eastAsia="Times New Roman" w:hAnsi="Tahoma" w:cs="Tahoma"/>
                <w:i/>
                <w:iCs/>
                <w:sz w:val="18"/>
                <w:szCs w:val="18"/>
                <w:lang w:eastAsia="ru-RU"/>
              </w:rPr>
              <w:t>(справочно)</w:t>
            </w:r>
            <w:r w:rsidRPr="00BA539B">
              <w:rPr>
                <w:rFonts w:ascii="Tahoma" w:eastAsia="Times New Roman" w:hAnsi="Tahoma" w:cs="Tahoma"/>
                <w:sz w:val="18"/>
                <w:szCs w:val="18"/>
                <w:lang w:eastAsia="ru-RU"/>
              </w:rPr>
              <w:t xml:space="preserve">, рублей </w:t>
            </w:r>
          </w:p>
        </w:tc>
        <w:tc>
          <w:tcPr>
            <w:tcW w:w="0" w:type="auto"/>
            <w:gridSpan w:val="2"/>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38748683.84</w:t>
            </w:r>
          </w:p>
        </w:tc>
      </w:tr>
    </w:tbl>
    <w:p w:rsidR="00BA539B" w:rsidRPr="00BA539B" w:rsidRDefault="00BA539B" w:rsidP="00BA539B">
      <w:pPr>
        <w:spacing w:after="240" w:line="240" w:lineRule="auto"/>
        <w:rPr>
          <w:rFonts w:ascii="Tahoma" w:eastAsia="Times New Roman" w:hAnsi="Tahoma" w:cs="Tahoma"/>
          <w:sz w:val="21"/>
          <w:szCs w:val="21"/>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
        <w:gridCol w:w="443"/>
        <w:gridCol w:w="500"/>
        <w:gridCol w:w="1454"/>
        <w:gridCol w:w="652"/>
        <w:gridCol w:w="339"/>
        <w:gridCol w:w="352"/>
        <w:gridCol w:w="407"/>
        <w:gridCol w:w="246"/>
        <w:gridCol w:w="227"/>
        <w:gridCol w:w="448"/>
        <w:gridCol w:w="521"/>
        <w:gridCol w:w="181"/>
        <w:gridCol w:w="237"/>
        <w:gridCol w:w="407"/>
        <w:gridCol w:w="246"/>
        <w:gridCol w:w="227"/>
        <w:gridCol w:w="448"/>
        <w:gridCol w:w="793"/>
        <w:gridCol w:w="255"/>
        <w:gridCol w:w="382"/>
        <w:gridCol w:w="489"/>
        <w:gridCol w:w="382"/>
        <w:gridCol w:w="440"/>
        <w:gridCol w:w="516"/>
        <w:gridCol w:w="532"/>
        <w:gridCol w:w="714"/>
        <w:gridCol w:w="547"/>
        <w:gridCol w:w="488"/>
        <w:gridCol w:w="835"/>
        <w:gridCol w:w="848"/>
        <w:gridCol w:w="567"/>
        <w:gridCol w:w="469"/>
      </w:tblGrid>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 п/п </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Идентификационный код закупки </w:t>
            </w:r>
          </w:p>
        </w:tc>
        <w:tc>
          <w:tcPr>
            <w:tcW w:w="1983" w:type="dxa"/>
            <w:gridSpan w:val="2"/>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Объект закупки </w:t>
            </w:r>
          </w:p>
        </w:tc>
        <w:tc>
          <w:tcPr>
            <w:tcW w:w="662"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w:t>
            </w:r>
            <w:r w:rsidRPr="00BA539B">
              <w:rPr>
                <w:rFonts w:ascii="Tahoma" w:eastAsia="Times New Roman" w:hAnsi="Tahoma" w:cs="Tahoma"/>
                <w:b/>
                <w:bCs/>
                <w:sz w:val="12"/>
                <w:szCs w:val="12"/>
                <w:lang w:eastAsia="ru-RU"/>
              </w:rPr>
              <w:lastRenderedPageBreak/>
              <w:t xml:space="preserve">исполнителем), максимальное значение цены контракта </w:t>
            </w:r>
          </w:p>
        </w:tc>
        <w:tc>
          <w:tcPr>
            <w:tcW w:w="344"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lastRenderedPageBreak/>
              <w:t xml:space="preserve">Размер аванса, процентов </w:t>
            </w:r>
          </w:p>
        </w:tc>
        <w:tc>
          <w:tcPr>
            <w:tcW w:w="1703" w:type="dxa"/>
            <w:gridSpan w:val="5"/>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Планируемые платежи </w:t>
            </w:r>
          </w:p>
        </w:tc>
        <w:tc>
          <w:tcPr>
            <w:tcW w:w="712" w:type="dxa"/>
            <w:gridSpan w:val="2"/>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Единица измерения </w:t>
            </w:r>
          </w:p>
        </w:tc>
        <w:tc>
          <w:tcPr>
            <w:tcW w:w="1586" w:type="dxa"/>
            <w:gridSpan w:val="5"/>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Количество (объем) закупаемых товаров, работ, услуг </w:t>
            </w:r>
          </w:p>
        </w:tc>
        <w:tc>
          <w:tcPr>
            <w:tcW w:w="805"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45" w:type="dxa"/>
            <w:gridSpan w:val="2"/>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Размер обеспечения </w:t>
            </w:r>
          </w:p>
        </w:tc>
        <w:tc>
          <w:tcPr>
            <w:tcW w:w="883" w:type="dxa"/>
            <w:gridSpan w:val="2"/>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Планируемый срок, (месяц, год) </w:t>
            </w:r>
          </w:p>
        </w:tc>
        <w:tc>
          <w:tcPr>
            <w:tcW w:w="446"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523"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Преимущества, предоставля</w:t>
            </w:r>
            <w:r w:rsidRPr="00BA539B">
              <w:rPr>
                <w:rFonts w:ascii="Tahoma" w:eastAsia="Times New Roman" w:hAnsi="Tahoma" w:cs="Tahoma"/>
                <w:b/>
                <w:bCs/>
                <w:sz w:val="12"/>
                <w:szCs w:val="12"/>
                <w:lang w:eastAsia="ru-RU"/>
              </w:rPr>
              <w:softHyphen/>
              <w:t xml:space="preserve">емые участникам закупки в соответствии со статьями 28 и 29 Федерального </w:t>
            </w:r>
            <w:r w:rsidRPr="00BA539B">
              <w:rPr>
                <w:rFonts w:ascii="Tahoma" w:eastAsia="Times New Roman" w:hAnsi="Tahoma" w:cs="Tahoma"/>
                <w:b/>
                <w:bCs/>
                <w:sz w:val="12"/>
                <w:szCs w:val="12"/>
                <w:lang w:eastAsia="ru-RU"/>
              </w:rPr>
              <w:lastRenderedPageBreak/>
              <w:t>закона "О контрактной системе в сфере закупок товаров, работ, услуг для обеспечения государст</w:t>
            </w:r>
            <w:r w:rsidRPr="00BA539B">
              <w:rPr>
                <w:rFonts w:ascii="Tahoma" w:eastAsia="Times New Roman" w:hAnsi="Tahoma" w:cs="Tahoma"/>
                <w:b/>
                <w:bCs/>
                <w:sz w:val="12"/>
                <w:szCs w:val="12"/>
                <w:lang w:eastAsia="ru-RU"/>
              </w:rPr>
              <w:softHyphen/>
              <w:t xml:space="preserve">венных и муниципальных нужд" ("да" или "нет") </w:t>
            </w:r>
          </w:p>
        </w:tc>
        <w:tc>
          <w:tcPr>
            <w:tcW w:w="540"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lastRenderedPageBreak/>
              <w:t>Осуществление закупки у субъектов малого предпринима</w:t>
            </w:r>
            <w:r w:rsidRPr="00BA539B">
              <w:rPr>
                <w:rFonts w:ascii="Tahoma" w:eastAsia="Times New Roman" w:hAnsi="Tahoma" w:cs="Tahoma"/>
                <w:b/>
                <w:bCs/>
                <w:sz w:val="12"/>
                <w:szCs w:val="12"/>
                <w:lang w:eastAsia="ru-RU"/>
              </w:rPr>
              <w:softHyphen/>
              <w:t>тельства и социально ориентирова</w:t>
            </w:r>
            <w:r w:rsidRPr="00BA539B">
              <w:rPr>
                <w:rFonts w:ascii="Tahoma" w:eastAsia="Times New Roman" w:hAnsi="Tahoma" w:cs="Tahoma"/>
                <w:b/>
                <w:bCs/>
                <w:sz w:val="12"/>
                <w:szCs w:val="12"/>
                <w:lang w:eastAsia="ru-RU"/>
              </w:rPr>
              <w:softHyphen/>
              <w:t>нных некомм</w:t>
            </w:r>
            <w:r w:rsidRPr="00BA539B">
              <w:rPr>
                <w:rFonts w:ascii="Tahoma" w:eastAsia="Times New Roman" w:hAnsi="Tahoma" w:cs="Tahoma"/>
                <w:b/>
                <w:bCs/>
                <w:sz w:val="12"/>
                <w:szCs w:val="12"/>
                <w:lang w:eastAsia="ru-RU"/>
              </w:rPr>
              <w:lastRenderedPageBreak/>
              <w:t xml:space="preserve">ерческих организаций ("да" или "нет") </w:t>
            </w:r>
          </w:p>
        </w:tc>
        <w:tc>
          <w:tcPr>
            <w:tcW w:w="725"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55"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95"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847"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861"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Обоснование внесения изменений </w:t>
            </w:r>
          </w:p>
        </w:tc>
        <w:tc>
          <w:tcPr>
            <w:tcW w:w="575"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Наименование уполномоченного органа (учреждения) </w:t>
            </w:r>
          </w:p>
        </w:tc>
        <w:tc>
          <w:tcPr>
            <w:tcW w:w="476"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наимено</w:t>
            </w:r>
            <w:r w:rsidRPr="00BA539B">
              <w:rPr>
                <w:rFonts w:ascii="Tahoma" w:eastAsia="Times New Roman" w:hAnsi="Tahoma" w:cs="Tahoma"/>
                <w:b/>
                <w:bCs/>
                <w:sz w:val="12"/>
                <w:szCs w:val="12"/>
                <w:lang w:eastAsia="ru-RU"/>
              </w:rPr>
              <w:softHyphen/>
              <w:t xml:space="preserve">вание </w:t>
            </w:r>
          </w:p>
        </w:tc>
        <w:tc>
          <w:tcPr>
            <w:tcW w:w="1476"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описание </w:t>
            </w:r>
          </w:p>
        </w:tc>
        <w:tc>
          <w:tcPr>
            <w:tcW w:w="662"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344"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357"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всего </w:t>
            </w:r>
          </w:p>
        </w:tc>
        <w:tc>
          <w:tcPr>
            <w:tcW w:w="413"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 текущий финансовый год </w:t>
            </w:r>
          </w:p>
        </w:tc>
        <w:tc>
          <w:tcPr>
            <w:tcW w:w="479" w:type="dxa"/>
            <w:gridSpan w:val="2"/>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 плановый период </w:t>
            </w:r>
          </w:p>
        </w:tc>
        <w:tc>
          <w:tcPr>
            <w:tcW w:w="454"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последующие годы </w:t>
            </w:r>
          </w:p>
        </w:tc>
        <w:tc>
          <w:tcPr>
            <w:tcW w:w="529"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наимено</w:t>
            </w:r>
            <w:r w:rsidRPr="00BA539B">
              <w:rPr>
                <w:rFonts w:ascii="Tahoma" w:eastAsia="Times New Roman" w:hAnsi="Tahoma" w:cs="Tahoma"/>
                <w:b/>
                <w:bCs/>
                <w:sz w:val="12"/>
                <w:szCs w:val="12"/>
                <w:lang w:eastAsia="ru-RU"/>
              </w:rPr>
              <w:softHyphen/>
              <w:t xml:space="preserve">вание </w:t>
            </w:r>
          </w:p>
        </w:tc>
        <w:tc>
          <w:tcPr>
            <w:tcW w:w="183"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код по ОКЕИ </w:t>
            </w:r>
          </w:p>
        </w:tc>
        <w:tc>
          <w:tcPr>
            <w:tcW w:w="240"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всего </w:t>
            </w:r>
          </w:p>
        </w:tc>
        <w:tc>
          <w:tcPr>
            <w:tcW w:w="413"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 текущий финансовый год </w:t>
            </w:r>
          </w:p>
        </w:tc>
        <w:tc>
          <w:tcPr>
            <w:tcW w:w="479" w:type="dxa"/>
            <w:gridSpan w:val="2"/>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 плановый период </w:t>
            </w:r>
          </w:p>
        </w:tc>
        <w:tc>
          <w:tcPr>
            <w:tcW w:w="454"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последующие годы </w:t>
            </w:r>
          </w:p>
        </w:tc>
        <w:tc>
          <w:tcPr>
            <w:tcW w:w="80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258"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заявки </w:t>
            </w:r>
          </w:p>
        </w:tc>
        <w:tc>
          <w:tcPr>
            <w:tcW w:w="387"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исполнения контракта </w:t>
            </w:r>
          </w:p>
        </w:tc>
        <w:tc>
          <w:tcPr>
            <w:tcW w:w="496"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начала осуществления закупок </w:t>
            </w:r>
          </w:p>
        </w:tc>
        <w:tc>
          <w:tcPr>
            <w:tcW w:w="387" w:type="dxa"/>
            <w:vMerge w:val="restart"/>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окончания исполнения контракта </w:t>
            </w:r>
          </w:p>
        </w:tc>
        <w:tc>
          <w:tcPr>
            <w:tcW w:w="446"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23"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40"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72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5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9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847"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861"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7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76"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1476"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662"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344"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357"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13"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 первый год </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 второй год </w:t>
            </w:r>
          </w:p>
        </w:tc>
        <w:tc>
          <w:tcPr>
            <w:tcW w:w="454"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29"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183"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240"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13"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 первый год </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 второй год </w:t>
            </w:r>
          </w:p>
        </w:tc>
        <w:tc>
          <w:tcPr>
            <w:tcW w:w="454"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80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258"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387"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96"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387"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46"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23"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40"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72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5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9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847"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861"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575"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c>
          <w:tcPr>
            <w:tcW w:w="476" w:type="dxa"/>
            <w:vMerge/>
            <w:vAlign w:val="center"/>
            <w:hideMark/>
          </w:tcPr>
          <w:p w:rsidR="00BA539B" w:rsidRPr="00BA539B" w:rsidRDefault="00BA539B" w:rsidP="00BA539B">
            <w:pPr>
              <w:spacing w:after="0" w:line="240" w:lineRule="auto"/>
              <w:rPr>
                <w:rFonts w:ascii="Tahoma" w:eastAsia="Times New Roman" w:hAnsi="Tahoma" w:cs="Tahoma"/>
                <w:b/>
                <w:bCs/>
                <w:sz w:val="12"/>
                <w:szCs w:val="12"/>
                <w:lang w:eastAsia="ru-RU"/>
              </w:rPr>
            </w:pPr>
          </w:p>
        </w:tc>
      </w:tr>
      <w:tr w:rsidR="00BA539B" w:rsidRPr="00BA539B" w:rsidTr="00BA539B">
        <w:tc>
          <w:tcPr>
            <w:tcW w:w="12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w:t>
            </w:r>
          </w:p>
        </w:tc>
        <w:tc>
          <w:tcPr>
            <w:tcW w:w="45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50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26</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28</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191212870000021300100100030224520244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446462.33</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334846.83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334846.83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44646.23</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05.2019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w:t>
            </w:r>
            <w:r w:rsidRPr="00BA539B">
              <w:rPr>
                <w:rFonts w:ascii="Tahoma" w:eastAsia="Times New Roman" w:hAnsi="Tahoma" w:cs="Tahoma"/>
                <w:sz w:val="12"/>
                <w:szCs w:val="12"/>
                <w:lang w:eastAsia="ru-RU"/>
              </w:rPr>
              <w:lastRenderedPageBreak/>
              <w:t xml:space="preserve">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Условная единица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876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191212870000021300100100030284520244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160000.00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16000.00</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09.2019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Условная единица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876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191212870000021300100100040075</w:t>
            </w:r>
            <w:r w:rsidRPr="00BA539B">
              <w:rPr>
                <w:rFonts w:ascii="Tahoma" w:eastAsia="Times New Roman" w:hAnsi="Tahoma" w:cs="Tahoma"/>
                <w:sz w:val="12"/>
                <w:szCs w:val="12"/>
                <w:lang w:eastAsia="ru-RU"/>
              </w:rPr>
              <w:lastRenderedPageBreak/>
              <w:t>320244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 xml:space="preserve">Услуги федеральной фельдъегерской </w:t>
            </w:r>
            <w:r w:rsidRPr="00BA539B">
              <w:rPr>
                <w:rFonts w:ascii="Tahoma" w:eastAsia="Times New Roman" w:hAnsi="Tahoma" w:cs="Tahoma"/>
                <w:sz w:val="12"/>
                <w:szCs w:val="12"/>
                <w:lang w:eastAsia="ru-RU"/>
              </w:rPr>
              <w:lastRenderedPageBreak/>
              <w:t>связи</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 xml:space="preserve">Прием и доставка секретных и несекретных пакетных и грузовых отправлений по действующим маршрутам </w:t>
            </w:r>
            <w:r w:rsidRPr="00BA539B">
              <w:rPr>
                <w:rFonts w:ascii="Tahoma" w:eastAsia="Times New Roman" w:hAnsi="Tahoma" w:cs="Tahoma"/>
                <w:sz w:val="12"/>
                <w:szCs w:val="12"/>
                <w:lang w:eastAsia="ru-RU"/>
              </w:rPr>
              <w:lastRenderedPageBreak/>
              <w:t xml:space="preserve">федеральной фельдъегерской связи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11610.00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11610.00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11610.00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w:t>
            </w:r>
            <w:r w:rsidRPr="00BA539B">
              <w:rPr>
                <w:rFonts w:ascii="Tahoma" w:eastAsia="Times New Roman" w:hAnsi="Tahoma" w:cs="Tahoma"/>
                <w:sz w:val="12"/>
                <w:szCs w:val="12"/>
                <w:lang w:eastAsia="ru-RU"/>
              </w:rPr>
              <w:lastRenderedPageBreak/>
              <w:t xml:space="preserve">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Закупка у единственного </w:t>
            </w:r>
            <w:r w:rsidRPr="00BA539B">
              <w:rPr>
                <w:rFonts w:ascii="Tahoma" w:eastAsia="Times New Roman" w:hAnsi="Tahoma" w:cs="Tahoma"/>
                <w:sz w:val="12"/>
                <w:szCs w:val="12"/>
                <w:lang w:eastAsia="ru-RU"/>
              </w:rPr>
              <w:lastRenderedPageBreak/>
              <w:t>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федеральной фельдъегерской связи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191212870000021300100100050025310244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почтовой связи</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1970000.00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1970000.00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1970000.00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Условная единица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876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w:t>
            </w:r>
            <w:r w:rsidRPr="00BA539B">
              <w:rPr>
                <w:rFonts w:ascii="Tahoma" w:eastAsia="Times New Roman" w:hAnsi="Tahoma" w:cs="Tahoma"/>
                <w:sz w:val="12"/>
                <w:szCs w:val="12"/>
                <w:lang w:eastAsia="ru-RU"/>
              </w:rPr>
              <w:lastRenderedPageBreak/>
              <w:t>021300100100060093811244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 xml:space="preserve">Оказание услуг </w:t>
            </w:r>
            <w:r w:rsidRPr="00BA539B">
              <w:rPr>
                <w:rFonts w:ascii="Tahoma" w:eastAsia="Times New Roman" w:hAnsi="Tahoma" w:cs="Tahoma"/>
                <w:sz w:val="12"/>
                <w:szCs w:val="12"/>
                <w:lang w:eastAsia="ru-RU"/>
              </w:rPr>
              <w:lastRenderedPageBreak/>
              <w:t>по обращению с твердыми коммунальными отходами</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 xml:space="preserve">Транспортирование отходов с контейнерной </w:t>
            </w:r>
            <w:r w:rsidRPr="00BA539B">
              <w:rPr>
                <w:rFonts w:ascii="Tahoma" w:eastAsia="Times New Roman" w:hAnsi="Tahoma" w:cs="Tahoma"/>
                <w:sz w:val="12"/>
                <w:szCs w:val="12"/>
                <w:lang w:eastAsia="ru-RU"/>
              </w:rPr>
              <w:lastRenderedPageBreak/>
              <w:t>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176565.76</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176565.76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176565.76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w:t>
            </w:r>
            <w:r w:rsidRPr="00BA539B">
              <w:rPr>
                <w:rFonts w:ascii="Tahoma" w:eastAsia="Times New Roman" w:hAnsi="Tahoma" w:cs="Tahoma"/>
                <w:sz w:val="12"/>
                <w:szCs w:val="12"/>
                <w:lang w:eastAsia="ru-RU"/>
              </w:rPr>
              <w:lastRenderedPageBreak/>
              <w:t xml:space="preserve">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Закупка у </w:t>
            </w:r>
            <w:r w:rsidRPr="00BA539B">
              <w:rPr>
                <w:rFonts w:ascii="Tahoma" w:eastAsia="Times New Roman" w:hAnsi="Tahoma" w:cs="Tahoma"/>
                <w:sz w:val="12"/>
                <w:szCs w:val="12"/>
                <w:lang w:eastAsia="ru-RU"/>
              </w:rPr>
              <w:lastRenderedPageBreak/>
              <w:t>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w:t>
            </w:r>
            <w:r w:rsidRPr="00BA539B">
              <w:rPr>
                <w:rFonts w:ascii="Tahoma" w:eastAsia="Times New Roman" w:hAnsi="Tahoma" w:cs="Tahoma"/>
                <w:sz w:val="12"/>
                <w:szCs w:val="12"/>
                <w:lang w:eastAsia="ru-RU"/>
              </w:rPr>
              <w:lastRenderedPageBreak/>
              <w:t xml:space="preserve">количестве 2 штук объемом 1,1 куб.м каждый пять раз в неделю (пн., вт., ср., чт., пт.)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388.542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388.542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6</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191212870000021300100100070053600244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Холодное водоснабжение и водоотведение</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78700.00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30.0</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78700.00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78700.00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Квартал</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364</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Обеспечить бесперебойную поставку холодной (питьевой) </w:t>
            </w:r>
            <w:r w:rsidRPr="00BA539B">
              <w:rPr>
                <w:rFonts w:ascii="Tahoma" w:eastAsia="Times New Roman" w:hAnsi="Tahoma" w:cs="Tahoma"/>
                <w:sz w:val="12"/>
                <w:szCs w:val="12"/>
                <w:lang w:eastAsia="ru-RU"/>
              </w:rPr>
              <w:lastRenderedPageBreak/>
              <w:t xml:space="preserve">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1848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1848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w:t>
            </w:r>
            <w:r w:rsidRPr="00BA539B">
              <w:rPr>
                <w:rFonts w:ascii="Tahoma" w:eastAsia="Times New Roman" w:hAnsi="Tahoma" w:cs="Tahoma"/>
                <w:sz w:val="12"/>
                <w:szCs w:val="12"/>
                <w:lang w:eastAsia="ru-RU"/>
              </w:rPr>
              <w:lastRenderedPageBreak/>
              <w:t xml:space="preserve">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1847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1847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7</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191212870000021300100100080063530244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Тепловая энергия</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66000.00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66000.00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66000.00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Энергия тепловая, отпущенная котельными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Гигакалория</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Энергия тепловая, отпущенная котельными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Гигакалория в час</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36.3284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36.3284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191212870000021300100100090083523244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Газ горючий природный</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w:t>
            </w:r>
            <w:r w:rsidRPr="00BA539B">
              <w:rPr>
                <w:rFonts w:ascii="Tahoma" w:eastAsia="Times New Roman" w:hAnsi="Tahoma" w:cs="Tahoma"/>
                <w:sz w:val="12"/>
                <w:szCs w:val="12"/>
                <w:lang w:eastAsia="ru-RU"/>
              </w:rPr>
              <w:lastRenderedPageBreak/>
              <w:t>организации, технологически связанных с точками подключения, принадлежащих заказчику, к газораспределительным сетям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550000.00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30.0</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550000.00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550000.00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w:t>
            </w:r>
            <w:r w:rsidRPr="00BA539B">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w:t>
            </w:r>
            <w:r w:rsidRPr="00BA539B">
              <w:rPr>
                <w:rFonts w:ascii="Tahoma" w:eastAsia="Times New Roman" w:hAnsi="Tahoma" w:cs="Tahoma"/>
                <w:sz w:val="12"/>
                <w:szCs w:val="12"/>
                <w:lang w:eastAsia="ru-RU"/>
              </w:rPr>
              <w:lastRenderedPageBreak/>
              <w:t>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Отмена заказчиком закупки, предусмотренной планом-графиком закупок</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Отмена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 xml:space="preserve">Возникновение иных обстоятельств, предвидеть которые на дату утверждения плана-графика закупок было невозможно. </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84999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84999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191212870000021300100100100035819244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5287885.00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5287885.00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5287885.00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04.2019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46,00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w:t>
            </w:r>
            <w:r w:rsidRPr="00BA539B">
              <w:rPr>
                <w:rFonts w:ascii="Tahoma" w:eastAsia="Times New Roman" w:hAnsi="Tahoma" w:cs="Tahoma"/>
                <w:sz w:val="12"/>
                <w:szCs w:val="12"/>
                <w:lang w:eastAsia="ru-RU"/>
              </w:rPr>
              <w:lastRenderedPageBreak/>
              <w:t xml:space="preserve">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23760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23760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25,00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14520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14520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6,00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6680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6680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1, 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w:t>
            </w:r>
            <w:r w:rsidRPr="00BA539B">
              <w:rPr>
                <w:rFonts w:ascii="Tahoma" w:eastAsia="Times New Roman" w:hAnsi="Tahoma" w:cs="Tahoma"/>
                <w:sz w:val="12"/>
                <w:szCs w:val="12"/>
                <w:lang w:eastAsia="ru-RU"/>
              </w:rPr>
              <w:lastRenderedPageBreak/>
              <w:t xml:space="preserve">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22560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22560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Конверт почтовый маркированный с литерой "А"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30601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30601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2,50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39520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39520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10,00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BA539B">
              <w:rPr>
                <w:rFonts w:ascii="Tahoma" w:eastAsia="Times New Roman" w:hAnsi="Tahoma" w:cs="Tahoma"/>
                <w:sz w:val="12"/>
                <w:szCs w:val="12"/>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63720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63720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3,00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13120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13120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2,00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48840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48840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4,00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w:t>
            </w:r>
            <w:r w:rsidRPr="00BA539B">
              <w:rPr>
                <w:rFonts w:ascii="Tahoma" w:eastAsia="Times New Roman" w:hAnsi="Tahoma" w:cs="Tahoma"/>
                <w:sz w:val="12"/>
                <w:szCs w:val="12"/>
                <w:lang w:eastAsia="ru-RU"/>
              </w:rPr>
              <w:lastRenderedPageBreak/>
              <w:t>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8360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8360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22,00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10600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10600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5,00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w:t>
            </w:r>
            <w:r w:rsidRPr="00BA539B">
              <w:rPr>
                <w:rFonts w:ascii="Tahoma" w:eastAsia="Times New Roman" w:hAnsi="Tahoma" w:cs="Tahoma"/>
                <w:sz w:val="12"/>
                <w:szCs w:val="12"/>
                <w:lang w:eastAsia="ru-RU"/>
              </w:rPr>
              <w:lastRenderedPageBreak/>
              <w:t xml:space="preserve">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39360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39360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1,50 руб.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Конверт почтовый маркированный с литерой "D"</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27333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27333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191212870000021300100100100205819244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5040000.00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5040000.00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5040000.00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04.2019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07.2019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50,00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12550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12550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Конверт почтовый маркированный с литерой "D"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25580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25580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25,00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10,00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37190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37190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2,00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48140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48140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4,00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10440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10440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22,00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5,00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6200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6200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1,00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79520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79520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6,00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3,00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32800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32800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Конверт почтовый маркированный с литерой "А"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45300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45300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46,00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4440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4440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191212870000021300100100100265819244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2580000.00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2580000.00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2580000.00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r w:rsidRPr="00BA539B">
              <w:rPr>
                <w:rFonts w:ascii="Tahoma" w:eastAsia="Times New Roman" w:hAnsi="Tahoma" w:cs="Tahoma"/>
                <w:sz w:val="12"/>
                <w:szCs w:val="12"/>
                <w:lang w:eastAsia="ru-RU"/>
              </w:rPr>
              <w:lastRenderedPageBreak/>
              <w:t xml:space="preserve">со дня заключения государственного контракта </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07.2019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1,00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2,00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Конверт почтовый маркированный с литерой "D"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22,00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Конверт почтовый маркированный с литерой "А"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3,00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10,00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номиналом 5,00 руб.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191212870000021300100100100295819244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2813000.00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2813000.00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2813000.00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09.2019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Маркированный почтовый конверт с литерой «А»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69000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69000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10,00 руб.</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1025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1025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1,00 руб.</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Маркированный почтовый конверт с литерой «D»</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50,00 руб.</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6500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6500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3,00 руб.</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3250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3250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Почтовая марка номиналом 2,00 руб</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191212870000021300100100120043512244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Электрическая энергия</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70.0</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Услуги по передаче электроэнергии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Киловатт</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214</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191212870000021300100100200142823242</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3524283.10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3524283.10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3524283.10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срок (сроки отдельных этапов) поставки </w:t>
            </w:r>
            <w:r w:rsidRPr="00BA539B">
              <w:rPr>
                <w:rFonts w:ascii="Tahoma" w:eastAsia="Times New Roman" w:hAnsi="Tahoma" w:cs="Tahoma"/>
                <w:sz w:val="12"/>
                <w:szCs w:val="12"/>
                <w:lang w:eastAsia="ru-RU"/>
              </w:rPr>
              <w:lastRenderedPageBreak/>
              <w:t>товаров (выполнения работ, оказания услуг): в течение 30 (тридцати) рабочих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35242.83</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352428.31</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03.2019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06.2019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Постановление Правительства РФ от 26.09.2016 N 968, присутствуют обстоятельства, допускающие исключение, влекущее неприменен</w:t>
            </w:r>
            <w:r w:rsidRPr="00BA539B">
              <w:rPr>
                <w:rFonts w:ascii="Tahoma" w:eastAsia="Times New Roman" w:hAnsi="Tahoma" w:cs="Tahoma"/>
                <w:sz w:val="12"/>
                <w:szCs w:val="12"/>
                <w:lang w:eastAsia="ru-RU"/>
              </w:rPr>
              <w:lastRenderedPageBreak/>
              <w:t xml:space="preserve">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w:t>
            </w:r>
            <w:r w:rsidRPr="00BA539B">
              <w:rPr>
                <w:rFonts w:ascii="Tahoma" w:eastAsia="Times New Roman" w:hAnsi="Tahoma" w:cs="Tahoma"/>
                <w:sz w:val="12"/>
                <w:szCs w:val="12"/>
                <w:lang w:eastAsia="ru-RU"/>
              </w:rPr>
              <w:lastRenderedPageBreak/>
              <w:t>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Отмена заказчиком закупки, предусмотренной планом-графиком закупок</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Отмена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В соответствии с пунктом 1 статьи 36 </w:t>
            </w:r>
            <w:r w:rsidRPr="00BA539B">
              <w:rPr>
                <w:rFonts w:ascii="Tahoma" w:eastAsia="Times New Roman" w:hAnsi="Tahoma" w:cs="Tahoma"/>
                <w:sz w:val="12"/>
                <w:szCs w:val="12"/>
                <w:lang w:eastAsia="ru-RU"/>
              </w:rPr>
              <w:lastRenderedPageBreak/>
              <w:t>Федерального Закона № 44-ФЗ, согласно распоряжению Управления Федеральной налоговой службы по Чувашской Республике от 11.04.2019 № 01-08/009</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Sharp AR-202T для MB ОС 420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Печать не менее 16000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Картридж 006R01160 для XEROX WorkCentre 5330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MLT-D203E для Samsung SL-M3870FW/M3820D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10000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106R02312 для Xerox WorkCentre 3325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Ресурс картриджа не менее 11000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CE505Х для принтера HP LaserJet P2055D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6500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106R03396 для XEROX VersaLink B7030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31000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106R03768 для XEROX VersaLink C7000N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голубой.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Hewlett Packard Color LaserJet 2605 g RTC Q6001A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Драм-картридж XEROX 013R00591 для XEROX WorkCentre 5330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Ресурс: не менее 90000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val="en-US" w:eastAsia="ru-RU"/>
              </w:rPr>
            </w:pPr>
            <w:r w:rsidRPr="00BA539B">
              <w:rPr>
                <w:rFonts w:ascii="Tahoma" w:eastAsia="Times New Roman" w:hAnsi="Tahoma" w:cs="Tahoma"/>
                <w:sz w:val="12"/>
                <w:szCs w:val="12"/>
                <w:lang w:eastAsia="ru-RU"/>
              </w:rPr>
              <w:t xml:space="preserve">Сервисный набор MK-360 для KYOCERA FS-4020DN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BA539B">
              <w:rPr>
                <w:rFonts w:ascii="Tahoma" w:eastAsia="Times New Roman" w:hAnsi="Tahoma" w:cs="Tahoma"/>
                <w:sz w:val="12"/>
                <w:szCs w:val="12"/>
                <w:lang w:val="en-US" w:eastAsia="ru-RU"/>
              </w:rPr>
              <w:t xml:space="preserve">FEED HOLDER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RETARD ROLLER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DC BRUSH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ROLLER TRANSFER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TK-130 для KYOCERA FS-1300D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7200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130A CF351A для Hewlett Packard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картридж MT-302B для МВ 9125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картриджа – не </w:t>
            </w:r>
            <w:r w:rsidRPr="00BA539B">
              <w:rPr>
                <w:rFonts w:ascii="Tahoma" w:eastAsia="Times New Roman" w:hAnsi="Tahoma" w:cs="Tahoma"/>
                <w:sz w:val="12"/>
                <w:szCs w:val="12"/>
                <w:lang w:eastAsia="ru-RU"/>
              </w:rPr>
              <w:lastRenderedPageBreak/>
              <w:t xml:space="preserve">менее 11000 страниц при 5% заполнении листа формата А4.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Сервисный набор MK-130 для KYOCERA FS-1300D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MLT-D203U для Samsung ProExpress M4020ND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15000 стр.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Canon E-30 для Canon FC-228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4000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TK-360 для KYOCERA FS-4020D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картриджа – совместимый. Ресурс картриджа – не менее 20000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C7115X для HP1200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картриджа – не менее 2500 страниц при </w:t>
            </w:r>
            <w:r w:rsidRPr="00BA539B">
              <w:rPr>
                <w:rFonts w:ascii="Tahoma" w:eastAsia="Times New Roman" w:hAnsi="Tahoma" w:cs="Tahoma"/>
                <w:sz w:val="12"/>
                <w:szCs w:val="12"/>
                <w:lang w:eastAsia="ru-RU"/>
              </w:rPr>
              <w:lastRenderedPageBreak/>
              <w:t>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113R00668 для Xerox Phaser 5500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30000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TK-340 для KYOCERA FS-2020D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12000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Q7553X для HP LaserJet P2014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7000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Xerox 106R01305 для Xerox Workcentre 5225/5230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Xerox p8ex для Xerox Phaser 3500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Вес не менее 150 гр., банка.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920 XL Officejet 6000/6500 Magenta (O) CD973AE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920 XL Officejet 6000/6500 Yellow (O) CD974AE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TK-715 для Kyocera KM3050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34000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130A CF353A для Hewlett Packard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006R01182 для Xerox WorkCentre Pro 133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Ресурс печати: не менее 30000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Блок формирования изображения 52D0Z00 для Lexmark MS812dn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100000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Сервисный набор MK-170 для KYOCERA FS-1320D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Kyocera FK-130E Термоблок для Kyocera FS-1300D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100000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Термоблок Kyocera FK-3130E для Kyocera FS-4020D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100000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370AB000 для Kyosera Mita KM-3035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картриджа – не менее 34000 страниц при </w:t>
            </w:r>
            <w:r w:rsidRPr="00BA539B">
              <w:rPr>
                <w:rFonts w:ascii="Tahoma" w:eastAsia="Times New Roman" w:hAnsi="Tahoma" w:cs="Tahoma"/>
                <w:sz w:val="12"/>
                <w:szCs w:val="12"/>
                <w:lang w:eastAsia="ru-RU"/>
              </w:rPr>
              <w:lastRenderedPageBreak/>
              <w:t>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C-EXV33 для Canon image Runner 2520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14600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Q2613X для Hewlett Packard LaserJet 1300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130A CF350A для Hewlett Packard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1300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130A CF352A для Hewlett Packard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Тонер-туба Kyocera Mita TK-6305 для Taskalfa 3500i/3501i/4500i/4501i/5500i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w:t>
            </w:r>
            <w:r w:rsidRPr="00BA539B">
              <w:rPr>
                <w:rFonts w:ascii="Tahoma" w:eastAsia="Times New Roman" w:hAnsi="Tahoma" w:cs="Tahoma"/>
                <w:sz w:val="12"/>
                <w:szCs w:val="12"/>
                <w:lang w:eastAsia="ru-RU"/>
              </w:rPr>
              <w:lastRenderedPageBreak/>
              <w:t>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35000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НP 5000 для Hewlett Packard LaserJet P2055D/9050dn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Вес не менее 500 гр, банка.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Hewlett Packard Color LaserJet 2605 b RTC Q6000A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Q2612A для HP LaserJet 1020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2000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Hewlett Packard Color LaserJet 2605 m RTC Q6003A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CE285A для HP LaserJet P1102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Ресурс: не менее 1600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val="en-US" w:eastAsia="ru-RU"/>
              </w:rPr>
            </w:pPr>
            <w:r w:rsidRPr="00BA539B">
              <w:rPr>
                <w:rFonts w:ascii="Tahoma" w:eastAsia="Times New Roman" w:hAnsi="Tahoma" w:cs="Tahoma"/>
                <w:sz w:val="12"/>
                <w:szCs w:val="12"/>
                <w:lang w:eastAsia="ru-RU"/>
              </w:rPr>
              <w:t xml:space="preserve">Сервисный набор MK-340 для KYOCERA FS-2020DN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BA539B">
              <w:rPr>
                <w:rFonts w:ascii="Tahoma" w:eastAsia="Times New Roman" w:hAnsi="Tahoma" w:cs="Tahoma"/>
                <w:sz w:val="12"/>
                <w:szCs w:val="12"/>
                <w:lang w:val="en-US" w:eastAsia="ru-RU"/>
              </w:rPr>
              <w:t xml:space="preserve">FEED HOLDER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RETARD ROLLER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DC BRUSH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ROLLER TRANSFER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Ремкомплект (Maintenance Kit) C9153A для HP LaserJet 9050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350000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Фотобарабан Kyocera Drum Kit DK-320 для Kyocera FS-4020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300 000 страниц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106R03765 для XEROX VersaLink C7000N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12000 страниц при 5% заполнении листа формата А4. Цвет красителя картриджа: чёрный.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Картридж Samsung MLT-</w:t>
            </w:r>
            <w:r w:rsidRPr="00BA539B">
              <w:rPr>
                <w:rFonts w:ascii="Tahoma" w:eastAsia="Times New Roman" w:hAnsi="Tahoma" w:cs="Tahoma"/>
                <w:sz w:val="12"/>
                <w:szCs w:val="12"/>
                <w:lang w:eastAsia="ru-RU"/>
              </w:rPr>
              <w:lastRenderedPageBreak/>
              <w:t xml:space="preserve">D105S для Samsung ML2580DN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1500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C8543X для HP LaserJet 9050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6500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W850H21G для Lexmark W850dn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35000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52D0XA0 для Lexmark MS812dn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45000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Рулон с термоэтикетками </w:t>
            </w:r>
            <w:r w:rsidRPr="00BA539B">
              <w:rPr>
                <w:rFonts w:ascii="Tahoma" w:eastAsia="Times New Roman" w:hAnsi="Tahoma" w:cs="Tahoma"/>
                <w:sz w:val="12"/>
                <w:szCs w:val="12"/>
                <w:lang w:eastAsia="ru-RU"/>
              </w:rPr>
              <w:lastRenderedPageBreak/>
              <w:t xml:space="preserve">для Zebra TLP2824 Plus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Hewlett Packard Color LaserJet 2605 y RTC Q6002A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Q2624A для HP LJ1150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920 XL Officejet 6000/6500 Black (O) CD975AE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920 XL Officejet 6000/6500 Cyan (O) CD972AE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w:t>
            </w:r>
            <w:r w:rsidRPr="00BA539B">
              <w:rPr>
                <w:rFonts w:ascii="Tahoma" w:eastAsia="Times New Roman" w:hAnsi="Tahoma" w:cs="Tahoma"/>
                <w:sz w:val="12"/>
                <w:szCs w:val="12"/>
                <w:lang w:eastAsia="ru-RU"/>
              </w:rPr>
              <w:lastRenderedPageBreak/>
              <w:t>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EPSON T1117/T0817 Набор картриджей T0811-816 большой емкости для Epson Stylus Photo-R270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картридж 006R01551 для XEROX WorkCentre 5845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9000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106R02306 для Xerox Phaser 3320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11000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TK-170 для KYOCERA FS-1320D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7200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Q5949X для HP LaserJet 1320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6000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106R01149 для XEROX Phaser 3500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12000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106R03767 для XEROX VersaLink C7000N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пурпурный.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106R03766 для XEROX VersaLink C7000N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желтый.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Вес не менее – 1000 гр., Канистра.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Hi-Black (HB-EP-27) для Canon MF 3110/3228/3240 /LBP3200 </w:t>
            </w:r>
            <w:r w:rsidRPr="00BA539B">
              <w:rPr>
                <w:rFonts w:ascii="Tahoma" w:eastAsia="Times New Roman" w:hAnsi="Tahoma" w:cs="Tahoma"/>
                <w:sz w:val="12"/>
                <w:szCs w:val="12"/>
                <w:lang w:eastAsia="ru-RU"/>
              </w:rPr>
              <w:lastRenderedPageBreak/>
              <w:t xml:space="preserve">(или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Kyocera FK-170E Термоблок для Kyocera FS-1320D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100000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Drum-картридж Xerox 013R00589 для Xerox WorkCentre Pro 133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90000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Drum-картридж Xerox 106R01305 для Xerox Workcentre 5225/5230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90000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Драм-юнит DK-170 для Kyocera FS-1320D/1370DN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100 000 страниц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Драм-юнит DK-320 для Kyocera FS2020DN/3920DN/4020DN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Ресурс: не менее 300 000 страниц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15</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191212870000021300100100200232823242</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3494601.45</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2210743.00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2210743.00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34946.01</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349460.15</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05.2019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08.2019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w:t>
            </w:r>
            <w:r w:rsidRPr="00BA539B">
              <w:rPr>
                <w:rFonts w:ascii="Tahoma" w:eastAsia="Times New Roman" w:hAnsi="Tahoma" w:cs="Tahoma"/>
                <w:sz w:val="12"/>
                <w:szCs w:val="12"/>
                <w:lang w:eastAsia="ru-RU"/>
              </w:rPr>
              <w:lastRenderedPageBreak/>
              <w:t>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картридж MT-302B для МВ 9125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 не менее 11000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130A CF353A для Hewlett Packard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52D0XA0 для Lexmark MS812dn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40000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Xerox 106R01305 для Xerox Workcentre 5225/5230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Q2613X для Hewlett Packard LaserJet 1300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4000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Hewlett Packard Color LaserJet 2605 y RTC Q6002A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Q5949X для HP LaserJet 1320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6000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Сервисный набор MK-170 для KYOCERA FS-1320D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Kyocera FK-170E Термоблок для Kyocera FS-1320D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Ресурс - не менее 100000 страниц формата A4.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Samsung MLT-D105S для Samsung ML2580DN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1500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Драм-юнит DK-170 для Kyocera FS-1320D/1370DN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100000 страниц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Фотобарабан Kyocera Drum Kit DK-320 для Kyocera FS-4020DN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300000 страниц формата А4.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106R03396 для XEROX VersaLink B7030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31000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106R03768 для XEROX VersaLink C7000N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10000 страниц. Цвет - голубой.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106R03767 для XEROX VersaLink C7000N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Ресурс – не менее 10000 страниц. Цвет - пурпурный.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НP 5000 для Hewlett Packard LaserJet P2055D/9050dn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Вес не менее 500 гр, банка.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Hi-Black (HB-EP-27) для Canon MF 3110/3228/3240 /LBP3200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2500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TK-340 для KYOCERA FS-2020D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12000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TK-130 для KYOCERA FS-1300D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7200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Q2612A для HP LaserJet 1020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2000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Hewlett Packard Color LaserJet 2605 b RTC Q6000A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2000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Q7553X для HP LaserJet P2014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7000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130A CF352A для Hewlett Packard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TK-715 для Kyocera KM3050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34000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Картридж 006R01160 для XEROX WorkCentre Pro 5330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106R02312 для Xerox WorkCentre 3325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11000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w:t>
            </w:r>
            <w:r w:rsidRPr="00BA539B">
              <w:rPr>
                <w:rFonts w:ascii="Tahoma" w:eastAsia="Times New Roman" w:hAnsi="Tahoma" w:cs="Tahoma"/>
                <w:sz w:val="12"/>
                <w:szCs w:val="12"/>
                <w:lang w:eastAsia="ru-RU"/>
              </w:rPr>
              <w:lastRenderedPageBreak/>
              <w:t xml:space="preserve">W850H21G для Lexmark W850dn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35000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C-EXV33 для Canon image Runner 2520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14600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val="en-US" w:eastAsia="ru-RU"/>
              </w:rPr>
            </w:pPr>
            <w:r w:rsidRPr="00BA539B">
              <w:rPr>
                <w:rFonts w:ascii="Tahoma" w:eastAsia="Times New Roman" w:hAnsi="Tahoma" w:cs="Tahoma"/>
                <w:sz w:val="12"/>
                <w:szCs w:val="12"/>
                <w:lang w:eastAsia="ru-RU"/>
              </w:rPr>
              <w:t xml:space="preserve">Сервисный набор MK-360 для KYOCERA FS-4020DN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фотобарабана – не менее 1 шт. DV-360 Блок проявки - не менее 1 шт. FK-350 Термоблок - не менее 1 шт. </w:t>
            </w:r>
            <w:r w:rsidRPr="00BA539B">
              <w:rPr>
                <w:rFonts w:ascii="Tahoma" w:eastAsia="Times New Roman" w:hAnsi="Tahoma" w:cs="Tahoma"/>
                <w:sz w:val="12"/>
                <w:szCs w:val="12"/>
                <w:lang w:val="en-US" w:eastAsia="ru-RU"/>
              </w:rPr>
              <w:t xml:space="preserve">FEED HOLDER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RETARD ROLLER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DC BRUSH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ROLLER TRANSFER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val="en-US" w:eastAsia="ru-RU"/>
              </w:rPr>
            </w:pPr>
            <w:r w:rsidRPr="00BA539B">
              <w:rPr>
                <w:rFonts w:ascii="Tahoma" w:eastAsia="Times New Roman" w:hAnsi="Tahoma" w:cs="Tahoma"/>
                <w:sz w:val="12"/>
                <w:szCs w:val="12"/>
                <w:lang w:eastAsia="ru-RU"/>
              </w:rPr>
              <w:t xml:space="preserve">Сервисный набор MK-340 для KYOCERA FS-2020DN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w:t>
            </w:r>
            <w:r w:rsidRPr="00BA539B">
              <w:rPr>
                <w:rFonts w:ascii="Tahoma" w:eastAsia="Times New Roman" w:hAnsi="Tahoma" w:cs="Tahoma"/>
                <w:sz w:val="12"/>
                <w:szCs w:val="12"/>
                <w:lang w:val="en-US" w:eastAsia="ru-RU"/>
              </w:rPr>
              <w:t xml:space="preserve">FEED HOLDER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RETARD ROLLER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DC BRUSH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ROLLER TRANSFER ASSY -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w:t>
            </w:r>
            <w:r w:rsidRPr="00BA539B">
              <w:rPr>
                <w:rFonts w:ascii="Tahoma" w:eastAsia="Times New Roman" w:hAnsi="Tahoma" w:cs="Tahoma"/>
                <w:sz w:val="12"/>
                <w:szCs w:val="12"/>
                <w:lang w:val="en-US" w:eastAsia="ru-RU"/>
              </w:rPr>
              <w:t xml:space="preserve">.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Сервисный набор MK-130 для KYOCERA FS-1300D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Драм-картридж XEROX 013R00591 для XEROX WorkCentre 5330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90000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Kyocera FK-130E Термоблок для Kyocera FS-1300D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100000 страниц формата A4.</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Xerox p8ex для Xerox Phaser 3500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Вес не менее 140 гр., банка.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Q2624A для HP LJ1150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2500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C8543X для HP LaserJet 9050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w:t>
            </w:r>
            <w:r w:rsidRPr="00BA539B">
              <w:rPr>
                <w:rFonts w:ascii="Tahoma" w:eastAsia="Times New Roman" w:hAnsi="Tahoma" w:cs="Tahoma"/>
                <w:sz w:val="12"/>
                <w:szCs w:val="12"/>
                <w:lang w:eastAsia="ru-RU"/>
              </w:rPr>
              <w:lastRenderedPageBreak/>
              <w:t>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не менее 30000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Тонер-картридж Sharp AR-202T для MB ОС 420 (или эквивалент)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16000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Вес не менее – 900 гр., Канистра.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130A CF351A для Hewlett Packard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MLT-D203U для Samsung ProXpress M4020ND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15000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106R01149 для XEROX Phaser 3500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12000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CE285A для HP </w:t>
            </w:r>
            <w:r w:rsidRPr="00BA539B">
              <w:rPr>
                <w:rFonts w:ascii="Tahoma" w:eastAsia="Times New Roman" w:hAnsi="Tahoma" w:cs="Tahoma"/>
                <w:sz w:val="12"/>
                <w:szCs w:val="12"/>
                <w:lang w:eastAsia="ru-RU"/>
              </w:rPr>
              <w:lastRenderedPageBreak/>
              <w:t xml:space="preserve">LaserJet P1102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1600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45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Drum-картридж Xerox 013R00589 для Xerox WorkCentre Pro 133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60000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MLT-D203E для Samsung SL-M3870FW/M3820D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113R00668 для Xerox Phaser 5500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Рулон с термоэтикетками для Zebra TLP2824 Plus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w:t>
            </w:r>
            <w:r w:rsidRPr="00BA539B">
              <w:rPr>
                <w:rFonts w:ascii="Tahoma" w:eastAsia="Times New Roman" w:hAnsi="Tahoma" w:cs="Tahoma"/>
                <w:sz w:val="12"/>
                <w:szCs w:val="12"/>
                <w:lang w:eastAsia="ru-RU"/>
              </w:rPr>
              <w:lastRenderedPageBreak/>
              <w:t xml:space="preserve">рулоне: не менее 900шт.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920 XL Officejet 6000/6500 Black (O) CD975AE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1200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920 XL Officejet 6000/6500 Yellow (O) CD974AE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2500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Ремкомплект (Maintenance Kit) C9153A для HP LaserJet 9050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350000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Блок формирования изображения 52D0Z00 для Lexmark MS812dn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100000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Картридж Canon E-30 для Canon FC-228 (или эквивалент)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4000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TK-360 для KYOCERA FS-4020DN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20000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 картридж 006R01551 для XEROX WorkCentre 5845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106R02306 для Xerox Phaser 3320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11000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C7115X для HP1200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3500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106R03766 для XEROX VersaLink C7000N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картриджа – не менее 10000 страниц. </w:t>
            </w:r>
            <w:r w:rsidRPr="00BA539B">
              <w:rPr>
                <w:rFonts w:ascii="Tahoma" w:eastAsia="Times New Roman" w:hAnsi="Tahoma" w:cs="Tahoma"/>
                <w:sz w:val="12"/>
                <w:szCs w:val="12"/>
                <w:lang w:eastAsia="ru-RU"/>
              </w:rPr>
              <w:lastRenderedPageBreak/>
              <w:t>Цвет - желтый.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130A CF350A для Hewlett Packard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1300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920 XL Officejet 6000/6500 Cyan (O) CD972AE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HP 920 XL Officejet 6000/6500 Magenta (O) CD973AE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TK-170 для KYOCERA FS-1320D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7200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106R03765 для XEROX VersaLink C7000N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10000 страниц. Цвет: чёрный.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Тонер-туба Kyocera Mita </w:t>
            </w:r>
            <w:r w:rsidRPr="00BA539B">
              <w:rPr>
                <w:rFonts w:ascii="Tahoma" w:eastAsia="Times New Roman" w:hAnsi="Tahoma" w:cs="Tahoma"/>
                <w:sz w:val="12"/>
                <w:szCs w:val="12"/>
                <w:lang w:eastAsia="ru-RU"/>
              </w:rPr>
              <w:lastRenderedPageBreak/>
              <w:t xml:space="preserve">TK-6305 для Taskalfa 3500i/3501i/4500i/4501i/5500i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35000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CE505X для принтера HP LaserJet P2055D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6500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Hewlett Packard Color LaserJet 2605 g RTC Q6001A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006R01182 для Xerox WorkCentre Pro 133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30000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Тонер-картридж 370AB000 для Kyosera Mita KM-3035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Ресурс – не менее 34000 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Картридж Hewlett Packard Color LaserJet 2605 m RTC Q6003A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эксплуатационные </w:t>
            </w:r>
            <w:r w:rsidRPr="00BA539B">
              <w:rPr>
                <w:rFonts w:ascii="Tahoma" w:eastAsia="Times New Roman" w:hAnsi="Tahoma" w:cs="Tahoma"/>
                <w:sz w:val="12"/>
                <w:szCs w:val="12"/>
                <w:lang w:eastAsia="ru-RU"/>
              </w:rPr>
              <w:lastRenderedPageBreak/>
              <w:t>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16</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191212870000021300100100200302823242</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719242.80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719242.80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719242.80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71924.28</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09.2019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Сервисный набор MK-340 для KYOCERA FS-2020DN (или эквивалент)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300 000 страниц. Состав сервисного комплекта MK-340: DK-320 Блок фотобарабана не менее 1 шт. DV-340 Блок проявки не менее 1 шт. FK-340 Термоблок не менее 1 штука. </w:t>
            </w:r>
            <w:r w:rsidRPr="00BA539B">
              <w:rPr>
                <w:rFonts w:ascii="Tahoma" w:eastAsia="Times New Roman" w:hAnsi="Tahoma" w:cs="Tahoma"/>
                <w:sz w:val="12"/>
                <w:szCs w:val="12"/>
                <w:lang w:val="en-US" w:eastAsia="ru-RU"/>
              </w:rPr>
              <w:t xml:space="preserve">FEED HOLDER ASSY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штука</w:t>
            </w:r>
            <w:r w:rsidRPr="00BA539B">
              <w:rPr>
                <w:rFonts w:ascii="Tahoma" w:eastAsia="Times New Roman" w:hAnsi="Tahoma" w:cs="Tahoma"/>
                <w:sz w:val="12"/>
                <w:szCs w:val="12"/>
                <w:lang w:val="en-US" w:eastAsia="ru-RU"/>
              </w:rPr>
              <w:t xml:space="preserve">. RETARD ROLLER ASSY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штука</w:t>
            </w:r>
            <w:r w:rsidRPr="00BA539B">
              <w:rPr>
                <w:rFonts w:ascii="Tahoma" w:eastAsia="Times New Roman" w:hAnsi="Tahoma" w:cs="Tahoma"/>
                <w:sz w:val="12"/>
                <w:szCs w:val="12"/>
                <w:lang w:val="en-US" w:eastAsia="ru-RU"/>
              </w:rPr>
              <w:t xml:space="preserve">. RETARD ROLLER ASSY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штука</w:t>
            </w:r>
            <w:r w:rsidRPr="00BA539B">
              <w:rPr>
                <w:rFonts w:ascii="Tahoma" w:eastAsia="Times New Roman" w:hAnsi="Tahoma" w:cs="Tahoma"/>
                <w:sz w:val="12"/>
                <w:szCs w:val="12"/>
                <w:lang w:val="en-US" w:eastAsia="ru-RU"/>
              </w:rPr>
              <w:t xml:space="preserve">. DC BRUSH ASSY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штука</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 xml:space="preserve">ROLLER TRANSFER ASSY не менее 1 штука.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Узел термозакрепления в сборе 126N00411 для XEROX WC3315/3325/PHASER 3320 (или эквивалент)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90 000 </w:t>
            </w:r>
            <w:r w:rsidRPr="00BA539B">
              <w:rPr>
                <w:rFonts w:ascii="Tahoma" w:eastAsia="Times New Roman" w:hAnsi="Tahoma" w:cs="Tahoma"/>
                <w:sz w:val="12"/>
                <w:szCs w:val="12"/>
                <w:lang w:eastAsia="ru-RU"/>
              </w:rPr>
              <w:lastRenderedPageBreak/>
              <w:t>страниц</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Сервисный набор MK-360 для KYOCERA FS-4020DN (или эквивалент)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Ресурс не менее 300 000 страниц. Состав сервисного комплекта MK-360: DK-320 Блок фотобарабана не менее 1 шт. DV-360 Блок проявки не менее 1 шт. FK-350 Термоблок не менее 1 штука. </w:t>
            </w:r>
            <w:r w:rsidRPr="00BA539B">
              <w:rPr>
                <w:rFonts w:ascii="Tahoma" w:eastAsia="Times New Roman" w:hAnsi="Tahoma" w:cs="Tahoma"/>
                <w:sz w:val="12"/>
                <w:szCs w:val="12"/>
                <w:lang w:val="en-US" w:eastAsia="ru-RU"/>
              </w:rPr>
              <w:t xml:space="preserve">FEED HOLDER ASSY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штука</w:t>
            </w:r>
            <w:r w:rsidRPr="00BA539B">
              <w:rPr>
                <w:rFonts w:ascii="Tahoma" w:eastAsia="Times New Roman" w:hAnsi="Tahoma" w:cs="Tahoma"/>
                <w:sz w:val="12"/>
                <w:szCs w:val="12"/>
                <w:lang w:val="en-US" w:eastAsia="ru-RU"/>
              </w:rPr>
              <w:t xml:space="preserve">. RETARD ROLLER ASSY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штука</w:t>
            </w:r>
            <w:r w:rsidRPr="00BA539B">
              <w:rPr>
                <w:rFonts w:ascii="Tahoma" w:eastAsia="Times New Roman" w:hAnsi="Tahoma" w:cs="Tahoma"/>
                <w:sz w:val="12"/>
                <w:szCs w:val="12"/>
                <w:lang w:val="en-US" w:eastAsia="ru-RU"/>
              </w:rPr>
              <w:t xml:space="preserve">. RETARD ROLLER ASSY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штука</w:t>
            </w:r>
            <w:r w:rsidRPr="00BA539B">
              <w:rPr>
                <w:rFonts w:ascii="Tahoma" w:eastAsia="Times New Roman" w:hAnsi="Tahoma" w:cs="Tahoma"/>
                <w:sz w:val="12"/>
                <w:szCs w:val="12"/>
                <w:lang w:val="en-US" w:eastAsia="ru-RU"/>
              </w:rPr>
              <w:t xml:space="preserve">. DC BRUSH ASSY </w:t>
            </w:r>
            <w:r w:rsidRPr="00BA539B">
              <w:rPr>
                <w:rFonts w:ascii="Tahoma" w:eastAsia="Times New Roman" w:hAnsi="Tahoma" w:cs="Tahoma"/>
                <w:sz w:val="12"/>
                <w:szCs w:val="12"/>
                <w:lang w:eastAsia="ru-RU"/>
              </w:rPr>
              <w:t>не</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менее</w:t>
            </w:r>
            <w:r w:rsidRPr="00BA539B">
              <w:rPr>
                <w:rFonts w:ascii="Tahoma" w:eastAsia="Times New Roman" w:hAnsi="Tahoma" w:cs="Tahoma"/>
                <w:sz w:val="12"/>
                <w:szCs w:val="12"/>
                <w:lang w:val="en-US" w:eastAsia="ru-RU"/>
              </w:rPr>
              <w:t xml:space="preserve"> 1 </w:t>
            </w:r>
            <w:r w:rsidRPr="00BA539B">
              <w:rPr>
                <w:rFonts w:ascii="Tahoma" w:eastAsia="Times New Roman" w:hAnsi="Tahoma" w:cs="Tahoma"/>
                <w:sz w:val="12"/>
                <w:szCs w:val="12"/>
                <w:lang w:eastAsia="ru-RU"/>
              </w:rPr>
              <w:t>штука</w:t>
            </w:r>
            <w:r w:rsidRPr="00BA539B">
              <w:rPr>
                <w:rFonts w:ascii="Tahoma" w:eastAsia="Times New Roman" w:hAnsi="Tahoma" w:cs="Tahoma"/>
                <w:sz w:val="12"/>
                <w:szCs w:val="12"/>
                <w:lang w:val="en-US" w:eastAsia="ru-RU"/>
              </w:rPr>
              <w:t xml:space="preserve">. </w:t>
            </w:r>
            <w:r w:rsidRPr="00BA539B">
              <w:rPr>
                <w:rFonts w:ascii="Tahoma" w:eastAsia="Times New Roman" w:hAnsi="Tahoma" w:cs="Tahoma"/>
                <w:sz w:val="12"/>
                <w:szCs w:val="12"/>
                <w:lang w:eastAsia="ru-RU"/>
              </w:rPr>
              <w:t xml:space="preserve">ROLLER TRANSFER ASSY не менее 1 штука.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Риббон (красящая лента)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риббона воск (wax). Диаметр втулки 12,5мм +-0,1 мм. Тип намотки OUT Zebra TLP2824 Plus. Длина риббона, м 74 +- 0,1мм. Ширина втулки, мм 57+- 0,1 мм. Цвет красителя черный.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191212870000021300100100210153312242</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Оказание услуг по ремонту офисной техники</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w:t>
            </w:r>
            <w:r w:rsidRPr="00BA539B">
              <w:rPr>
                <w:rFonts w:ascii="Tahoma" w:eastAsia="Times New Roman" w:hAnsi="Tahoma" w:cs="Tahoma"/>
                <w:sz w:val="12"/>
                <w:szCs w:val="12"/>
                <w:lang w:eastAsia="ru-RU"/>
              </w:rPr>
              <w:lastRenderedPageBreak/>
              <w:t xml:space="preserve">частей должен составлять не менее 6 месяцев со дня подписания Заказчиком акта сдачи-приемки оказанных услуг.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1000000.00/2566960.79</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10000.00</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100000.00</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03.2019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Оказание услуг по ремонту офисной техники</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Условная единица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876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191212870000021300100100220116110242</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электрической связи</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3133000.00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3133000.00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3133000.00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электрической связи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Условная единица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876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191212870000021300100100230322620242</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826927.61</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826927.61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826927.61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82692.76</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09.2019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Приказ Минфина 126н от 04.06.2018, присутствуют обстоятельства, допускающи</w:t>
            </w:r>
            <w:r w:rsidRPr="00BA539B">
              <w:rPr>
                <w:rFonts w:ascii="Tahoma" w:eastAsia="Times New Roman" w:hAnsi="Tahoma" w:cs="Tahoma"/>
                <w:sz w:val="12"/>
                <w:szCs w:val="12"/>
                <w:lang w:eastAsia="ru-RU"/>
              </w:rPr>
              <w:lastRenderedPageBreak/>
              <w:t>е исключение, влекущее неприменение запрета, ограничения допуска: .</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Блок питания DPS-800GB A для сервера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Мощность не менее 1000 Вт. Горячая замена: есть. Совместимость: сервер Hewlett Packard Proliant ML 370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Жесткий диск HUS156030VLS600 для сервера IBM xSeries 260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rpm Интерфейс подключения: SAS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Блок питания HP ATSN-7000956-Y000 для сервера (или эквивалент)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Партномер: 411077-001 Совместимость: сервер Hewlett Packard ProLiant DL360 G5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Блок питания ATX</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Версия: не ниже v.2.3. Мощность не менее 400 Вт, с вентилятором охлаждения 120 x 120 мм и разъемами для подключения мат.платы 24+4 pin, MOLEX - не менее 2 шт., SATA - не </w:t>
            </w:r>
            <w:r w:rsidRPr="00BA539B">
              <w:rPr>
                <w:rFonts w:ascii="Tahoma" w:eastAsia="Times New Roman" w:hAnsi="Tahoma" w:cs="Tahoma"/>
                <w:sz w:val="12"/>
                <w:szCs w:val="12"/>
                <w:lang w:eastAsia="ru-RU"/>
              </w:rPr>
              <w:lastRenderedPageBreak/>
              <w:t>менее 2 шт.</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KVM - переключатель</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удаленного управления. Поддержка видеорежимов до 2048 x 1536 Консольные порты: Видео SVGA (HDB-15) не менее 1 шт. Клавиатура USB тип А 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Батарея 381573-001 HP Raid-контроллера P400, P800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Функциональность источника питания: Ni-MH. Емкость: не менее 5000mAh Совместимость: HP SmartArray P400, P800 series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Батарея CS-ABM600SL для IBM (ServeRAID 8i, ServeRAID 8s)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Функциональность источника питания: Li-ion. Напряжение: 3,7 В. Емкость: не менее 1800 mAh. Размер: длина не более 50.2 мм; ширина не более 37 мм; высота не более 10.5 мм.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Мышь компьютерная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Интерфейс подключения;  значение характеристики: USB,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Колесо прокрутки;  значение характеристики: Есть,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подключения;  значение характеристики: Проводная,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w:t>
            </w:r>
            <w:r w:rsidRPr="00BA539B">
              <w:rPr>
                <w:rFonts w:ascii="Tahoma" w:eastAsia="Times New Roman" w:hAnsi="Tahoma" w:cs="Tahoma"/>
                <w:sz w:val="12"/>
                <w:szCs w:val="12"/>
                <w:lang w:eastAsia="ru-RU"/>
              </w:rPr>
              <w:lastRenderedPageBreak/>
              <w:t>станции включена в связи с необходимостью подключения мышей к рабочим станциям сотрудников территориальных налоговых органов.</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Жесткий диск DG0146BALVN для сервера Hewlett Packard ProLiant DL360 G5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Модуль оперативной памяти Kingston KVR16LS11/4 (или эквивалент)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Жесткий диск 8B146J0 Maxtor atlas 10k IV 147.1 Gb для сервера Kraftway GEG Express X2240TEI1114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HDD Назначение: для сервера Форм-фактор: 3.5" Коннектор: 80-pin SCA-2 Интерфейс: Ultra 320 SCSI Скорость вращения шпинделя: не менее 10000 rpm. Объем: не менее 146 ГБ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Компьютерная акустика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Мощность: не менее 10 Вт, Тип: 2.0</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Клавиатура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Клавиши;  значение характеристики: ≥ 101  и  ≤ 130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Интерфейс подключения;  значение характеристики: USB,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подключения;  значение характеристики: Проводная,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Оптический привод ASUS BW-16D1H-U PRO Black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Blu-ray: есть Интерфейс подключения: 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 не менее 8x Максимальная шт. шт.скорость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Батарея 39R6520 к RAID контроллеру IBM 42C2193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Функциональность источника питания: Li-ion. Емкость: не менее 400mAh Напряжение: 3,7 В.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Жесткий диск </w:t>
            </w:r>
            <w:r w:rsidRPr="00BA539B">
              <w:rPr>
                <w:rFonts w:ascii="Tahoma" w:eastAsia="Times New Roman" w:hAnsi="Tahoma" w:cs="Tahoma"/>
                <w:sz w:val="12"/>
                <w:szCs w:val="12"/>
                <w:lang w:eastAsia="ru-RU"/>
              </w:rPr>
              <w:lastRenderedPageBreak/>
              <w:t xml:space="preserve">WD5003ABYX для сервера Kraftway Express Lite El15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rpm Интерфейс подключения: SATA 3Gbit/s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Жесткий диск ST3146855SS для сервера IBM System x3849 (или эквивалент)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rpm Интерфейс подключения: SAS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Жесткий диск Toshiba MK3001GRRB для сервера Hewlett Packard ProLiant DL360 G5 (или эквивалент)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rpm Интерфейс подключения: SAS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191212870000021300100100240126110242</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19740.00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19740.00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19740.00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срок (сроки </w:t>
            </w:r>
            <w:r w:rsidRPr="00BA539B">
              <w:rPr>
                <w:rFonts w:ascii="Tahoma" w:eastAsia="Times New Roman" w:hAnsi="Tahoma" w:cs="Tahoma"/>
                <w:sz w:val="12"/>
                <w:szCs w:val="12"/>
                <w:lang w:eastAsia="ru-RU"/>
              </w:rPr>
              <w:lastRenderedPageBreak/>
              <w:t>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Квартал</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364</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191212870000021300100100260100620244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550000.00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30.0</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550000.00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550000.00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01.2019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Газ горючий природный промышленного и коммунально-бытового назначения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w:t>
            </w:r>
            <w:r w:rsidRPr="00BA539B">
              <w:rPr>
                <w:rFonts w:ascii="Tahoma" w:eastAsia="Times New Roman" w:hAnsi="Tahoma" w:cs="Tahoma"/>
                <w:sz w:val="12"/>
                <w:szCs w:val="12"/>
                <w:lang w:eastAsia="ru-RU"/>
              </w:rPr>
              <w:lastRenderedPageBreak/>
              <w:t>сетям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Газ горючий природный промышленного и коммунально-бытового назначения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Кубический 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113</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84999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84999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191212870000021300100100270181712244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бумаги офисной</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6546166.50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5478111.11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5478111.11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65461.67</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654616.65</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03.2019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07.2019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Бумага офисная формата А3</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 назначение: многофункциональная офисная бумага для </w:t>
            </w:r>
            <w:r w:rsidRPr="00BA539B">
              <w:rPr>
                <w:rFonts w:ascii="Tahoma" w:eastAsia="Times New Roman" w:hAnsi="Tahoma" w:cs="Tahoma"/>
                <w:sz w:val="12"/>
                <w:szCs w:val="12"/>
                <w:lang w:eastAsia="ru-RU"/>
              </w:rPr>
              <w:lastRenderedPageBreak/>
              <w:t>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Бумага офисная формата А4</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w:t>
            </w:r>
            <w:r w:rsidRPr="00BA539B">
              <w:rPr>
                <w:rFonts w:ascii="Tahoma" w:eastAsia="Times New Roman" w:hAnsi="Tahoma" w:cs="Tahoma"/>
                <w:sz w:val="12"/>
                <w:szCs w:val="12"/>
                <w:lang w:eastAsia="ru-RU"/>
              </w:rPr>
              <w:lastRenderedPageBreak/>
              <w:t>дальнейшего хранения. Упаковка не должна быть вскрыта, не должна иметь вмятин, порезов.</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27050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27050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23</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191212870000021300100100280160000244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хозяйственных товаров и принадлежностей</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271472.81</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234800.00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234800.00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27147.28</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04.2019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07.2019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Батарейка ААА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мАh, алкалиновые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Нить для прошивки документов (1000 м)</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белый, в бобине, полиэфир 100%, не менее 1000 метров</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Средства отбеливающие для стирки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Для детского белья;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 выпуска;  значение характеристики: Жидкость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Назначение;  значение характеристики: Для белого белья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Средство с дезинфицирующим эффектом;  значение характеристики: Да,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Средство с пятновыводящим эффектом;  значение характеристики: Да,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средства;  значение характеристики: Хлорсодержащее ,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Литр;^кубический дециметр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112</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444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444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Мыло хозяйственное твердое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антибактериального компонента;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Группа мыла;  значение характеристики: I,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Ерш для туалета с подставкой (мини)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 подставкой, пластик, цвет-серый (мини)</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Диспенсер для жидкого мыла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Средства для дезодорирования и ароматизации воздуха в помещениях</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Вид товара;  значение характеристики: Освежитель воздуха,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 выпуска;  значение характеристики: Аэрозоль ,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Литр;^кубический дециметр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112</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101.4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101.4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Средства моющие для стекол и зеркал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антибактериального компонента;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Средство спиртосодержащее;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антистатического компонента;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 выпуска;  значение характеристики: Спрей,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Литр;^кубический дециметр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112</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95.5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95.5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Швабра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Сода кальцинированная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Техническая кальцинированная сода, в упаковке не менее 0,8 кг</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Перчатки резиновые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Материал-латекс, размер М (средний), с хлопковым напылением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Пара (2 шт.)</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715</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Зеркало в раме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Порошок стиральный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стирки;  значение характеристики: Ручная стирка,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Для детского белья;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Назначение;  значение характеристики: Для цветного белья,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Средство с отбеливающим эффектом;  значение характеристики: Нет,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Килограмм</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185.85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185.85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Зеркало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Порошкообразное чистящее средство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Моющее средство универсальное для мытья пола и стен</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Концентрат, универсальное, объем 1 литр</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Литр;^кубический дециметр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112</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Батарейка АА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Типоразмер элемента питания: АА LR6, напряжение не менее 1,5v, емкость не менее 1500 мАh, алкалиновые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Мыло туалетное жидкое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антибактериального компонента;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ароматической отдушки;  значение характеристики: Да,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Литр;^кубический дециметр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112</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Мыло туалетное твердое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антибактериального компонента;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Марка мыла ;  значение характеристики: Ординарное (О)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Наличие ароматической </w:t>
            </w:r>
            <w:r w:rsidRPr="00BA539B">
              <w:rPr>
                <w:rFonts w:ascii="Tahoma" w:eastAsia="Times New Roman" w:hAnsi="Tahoma" w:cs="Tahoma"/>
                <w:sz w:val="12"/>
                <w:szCs w:val="12"/>
                <w:lang w:eastAsia="ru-RU"/>
              </w:rPr>
              <w:lastRenderedPageBreak/>
              <w:t>отдушки;  значение характеристики: Нет,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Килограмм</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42.3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42.3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Смеситель</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Средства моющие для туалетов и ванных комнат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Средство концентрированное;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Средство спиртосодержащее;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Средство хлорсодержащее;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 выпуска;  значение характеристики: Жидкость,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антибактериального компонента;  значение характеристики: Да,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Литр;^кубический дециметр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112</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433.5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433.5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Сушилка для рук</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w:t>
            </w:r>
            <w:r w:rsidRPr="00BA539B">
              <w:rPr>
                <w:rFonts w:ascii="Tahoma" w:eastAsia="Times New Roman" w:hAnsi="Tahoma" w:cs="Tahoma"/>
                <w:sz w:val="12"/>
                <w:szCs w:val="12"/>
                <w:lang w:eastAsia="ru-RU"/>
              </w:rPr>
              <w:lastRenderedPageBreak/>
              <w:t>1500 Вт, высота - не менее 210 мм и не более 240 мм, ширина - не менее 150 мм и не более 170 мм, глубина - не менее 270 мм и не более 290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24</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191212870000021300100100280170000244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хозяйственных товаров и принадлежностей</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203660.38</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106000.00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106000.00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20366.04</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04.2019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07.2019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Ведро п/эт овальное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Мешки для мусора 180 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Рулон</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736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Полотенце бумажное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Рулон</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736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Держатель для </w:t>
            </w:r>
            <w:r w:rsidRPr="00BA539B">
              <w:rPr>
                <w:rFonts w:ascii="Tahoma" w:eastAsia="Times New Roman" w:hAnsi="Tahoma" w:cs="Tahoma"/>
                <w:sz w:val="12"/>
                <w:szCs w:val="12"/>
                <w:lang w:eastAsia="ru-RU"/>
              </w:rPr>
              <w:lastRenderedPageBreak/>
              <w:t>туалетной бумаги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Хромированный металл, с крышкой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44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Мешки для мусора 30 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Рулон</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736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669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669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Вдро п/эт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Материал - пластик, объем 10л, без крышки</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Бумага туалетная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Бумага туалетная влажная;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Бумага туалетная биоразлагаемая;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бумаги туалетной;  значение характеристики: Многослойная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 выпуска;  значение характеристики: Рулон ,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5900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5900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Мешки для мусора 120 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Рулон</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736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25</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191212870000021300100100290190000244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канцелярских принадлежностей</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461516.04</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353700.00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353700.00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46151.60</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04.2019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08.2019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Расшиватель для скоб</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Возможность расшивания скоб (размер);  значение характеристики: №24,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конструкции расшивателя;  значение характеристики: Ручной,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Шило канцелярское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для сшивания документов, диаметр 2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Дырокол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листов, min;  значение характеристики: ≥ 40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Расстояние между отверстиями;  значение характеристики: 80мм,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Наличие линейки;  значение характеристики: Да,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отверстий;  значение характеристики: 2,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Дырокол для люверсов;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листов, max;  значение характеристики: ≤ 65 ; единица измерения характеристики: Штука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Дырокол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листов, max;  значение характеристики: ≤ 100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Дырокол для люверсов;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Расстояние между отверстиями;  значение характеристики: 80мм,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листов, min;  значение характеристики: ≥ 65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отверстий;  значение характеристики: 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линейки;  значение характеристики: Да,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Скрепки металлические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max;  значение характеристики: ≤ 30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Длина, min;  значение характеристики: ≥ 26 ; единица измерения </w:t>
            </w:r>
            <w:r w:rsidRPr="00BA539B">
              <w:rPr>
                <w:rFonts w:ascii="Tahoma" w:eastAsia="Times New Roman" w:hAnsi="Tahoma" w:cs="Tahoma"/>
                <w:sz w:val="12"/>
                <w:szCs w:val="12"/>
                <w:lang w:eastAsia="ru-RU"/>
              </w:rPr>
              <w:lastRenderedPageBreak/>
              <w:t>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103400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103400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Степлер</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Для скоб размером;  значение характеристики: №10,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Ручной,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Глубина закладки бумаги;  значение характеристики: ≥ 50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сшиваемых листов(80г/м2);  значение характеристики: ≥ 10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Зажим для бумаг</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скрепляемых листов, min;  значение характеристики: ≥ 100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скрепляемых листов, max;  значение характеристики: ≤ 140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значение характеристики: Черный,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5868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5868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Бумага с самоклеящимися этикетками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w:t>
            </w:r>
            <w:r w:rsidRPr="00BA539B">
              <w:rPr>
                <w:rFonts w:ascii="Tahoma" w:eastAsia="Times New Roman" w:hAnsi="Tahoma" w:cs="Tahoma"/>
                <w:sz w:val="12"/>
                <w:szCs w:val="12"/>
                <w:lang w:eastAsia="ru-RU"/>
              </w:rPr>
              <w:lastRenderedPageBreak/>
              <w:t>плотность бумаги не менее 70 г/м2</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624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624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Степлер</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Для скоб размером;  значение характеристики: №24/6,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Ручной,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сшиваемых листов(80г/м2);  значение характеристики: ≥ 20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Зажим для бумаг</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скрепляемых листов, max;  значение характеристики: ≤ 100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значение характеристики: Черный,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скрепляемых листов, min;  значение характеристики: ≥ 80 ; единица измерения характеристики: Штука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5388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5388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Степлер</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Настольный,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Для скоб размером;  значение характеристики: №23/6,  №23/8,  №23/10,  №23/13,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сшиваемых листов(80г/м2);  значение характеристики: ≥ 200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Лента с самоклеящимися термотрансферными этикетками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размер 58*30мм, с втулкой 40 мм, намотка не менее 900 этикеток, полуглянцевая</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Рулон</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736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Кнопки гвоздики, 50 шт/упак.</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Скобы для степлера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Размер скоб;  значение характеристики: №24/6,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1745000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1745000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Зажим для бумаг</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Количество скрепляемых листов, max;  значение характеристики: ≤ 240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скрепляемых листов, min;  значение характеристики: ≥ 200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значение характеристики: Черный,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5388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5388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Корзина для бумаг</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объем 14 л, высота 30 см, материал - пластик</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Скрепки металлические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max;  значение характеристики: ≤ 60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min;  значение характеристики: ≥ 50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24100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24100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Скобы для степлера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Размер скоб;  значение характеристики: №23/10,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75000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75000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Дырокол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листов, max;  значение характеристики: ≤ 25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отверстий;  значение характеристики: 2,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линейки;  значение характеристики: Да,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пробиваемых листов, min;  значение характеристики: ≥ 15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Расстояние между отверстиями;  значение характеристики: 80мм,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Дырокол для люверсов;  значение характеристики: Нет,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111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Скобы для степлера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Размер скоб;  значение характеристики: №10,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2147000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2147000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26</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191212870000021300100100290210000244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канцелярских принадлежностей</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1786326.01</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1012656.59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1012656.59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срок (сроки отдельных этапов) </w:t>
            </w:r>
            <w:r w:rsidRPr="00BA539B">
              <w:rPr>
                <w:rFonts w:ascii="Tahoma" w:eastAsia="Times New Roman" w:hAnsi="Tahoma" w:cs="Tahoma"/>
                <w:sz w:val="12"/>
                <w:szCs w:val="12"/>
                <w:lang w:eastAsia="ru-RU"/>
              </w:rPr>
              <w:lastRenderedPageBreak/>
              <w:t>поставки товаров (выполнения работ, оказания услуг): В течение 30 (тридцати) календарных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17863.26</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178632.60</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04.2019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08.2019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Изменение планируемых платежей по результатам проведенной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Ручка канцелярская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значение характеристики: Шариковая,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значение характеристики: Черный,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цветов;  значение характеристики: 1,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Ручка автоматическая;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Возможность замены пишущего стержня;  значение характеристики: Да,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483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483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Ролик для факса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намотки;  значение характеристики: ≥ 21  и  &lt; 24 ; единица измерения характеристики: 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сигнальной полосы;  значение характеристики: Да,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436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436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Конверт почтовый бумажный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заклеивания;  значение характеристики: С клеем,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29300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29300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картонная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Папка-обложка без скоросшивателя,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28590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28590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Клейкая лента канцелярская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намотки;  значение характеристики: ≥ 10 ; единица измерения характеристики: 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значение характеристики: Непрозрачная,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Двухсторонняя,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Файл-вкладыш</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А4,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значение характеристики: Глянцевый,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Плотность, мкм;  значение характеристики: ≥ 35  и  &lt; 45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45800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45800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фиксации;  значение характеристики: Молния,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Папка-конверт,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Папка-конверт,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фиксации;  значение характеристики: Резинка,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значение </w:t>
            </w:r>
            <w:r w:rsidRPr="00BA539B">
              <w:rPr>
                <w:rFonts w:ascii="Tahoma" w:eastAsia="Times New Roman" w:hAnsi="Tahoma" w:cs="Tahoma"/>
                <w:sz w:val="12"/>
                <w:szCs w:val="12"/>
                <w:lang w:eastAsia="ru-RU"/>
              </w:rPr>
              <w:lastRenderedPageBreak/>
              <w:t>характеристики: Папка-регистратор,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Механизм;  значение характеристики: Зажим,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Механизм;  значение характеристики: Кольцевой,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30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25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Папка-регистратор,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Подставка для пишущих принадлежностей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w:t>
            </w:r>
            <w:r w:rsidRPr="00BA539B">
              <w:rPr>
                <w:rFonts w:ascii="Tahoma" w:eastAsia="Times New Roman" w:hAnsi="Tahoma" w:cs="Tahoma"/>
                <w:sz w:val="12"/>
                <w:szCs w:val="12"/>
                <w:lang w:eastAsia="ru-RU"/>
              </w:rPr>
              <w:lastRenderedPageBreak/>
              <w:t>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Клей канцелярский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  значение характеристики: Жидкий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Объем, min;  значение характеристики: ≥ 50 ; единица измерения характеристики: Кубический сантиметр;^миллилитр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Объем, max;  значение характеристики: ≤ 100 ; единица измерения характеристики: Кубический сантиметр;^миллилитр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1239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1239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Тетради общая (48л)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А5, клетка, 48 листов, обложка - картон, тип скрепления - клетка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366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366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Точилка канцелярская для карандашей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контейнера для стружки;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Ручная,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отверстий;  значение характеристики: 1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Клейкая лента канцелярская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значение характеристики: Прозрачная,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Односторонняя,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Ручка канцелярская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значение характеристики: Гелевая,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значение характеристики: Синий,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Возможность замены пишущего стержня;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Ручка автоматическая;  значение характеристики: Нет,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Краска штемпельная - цвет фиолетовый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цвет- фиолетовый, на водно-масляной основе, флакон снабжен дозатором, обеспечивающим равномерное нанесение </w:t>
            </w:r>
            <w:r w:rsidRPr="00BA539B">
              <w:rPr>
                <w:rFonts w:ascii="Tahoma" w:eastAsia="Times New Roman" w:hAnsi="Tahoma" w:cs="Tahoma"/>
                <w:sz w:val="12"/>
                <w:szCs w:val="12"/>
                <w:lang w:eastAsia="ru-RU"/>
              </w:rPr>
              <w:lastRenderedPageBreak/>
              <w:t>краски на подушку, объем не менее 28 мл</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Разделитель листов цифровой, 20 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А4, материал - пластик, 20 л, цифровые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Закладки с клеевым краем "Флажки"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Конверт почтовый бумажный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значение характеристики: ≥ 250  и  &lt; 300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заклеивания;  значение характеристики: С клеем,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Ручка канцелярская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значение характеристики: Синий,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цветов;  значение характеристики: 1,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значение характеристики: Шариковая,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Возможность замены пишущего стержня;  значение характеристики: Да,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Ручка автоматическая;  значение характеристики: Нет,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3589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3589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Папка-уголок,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1490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1490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Набор для магнитно-маркерных досок (4 маркера, губка)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губка-стиратель</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Набор</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704</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Очиститель для маркерных досок (аэрозоль, емкость 250 мл)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Блоки для записей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значение характеристики: &gt; 80  и  ≤ 90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Без клейкого края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Фигурные;  значение характеристики: Нет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 боксе;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цветов;  значение характеристики: 1,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463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463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Папка-скоросшиватель,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Клейкая лента канцелярская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Односторонняя,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значение характеристики: Прозрачная,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Маркеры-текстовыделители, 4 цвета (4 штуки)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399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399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Клейкая лента канцелярская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значение характеристики: Непрозрачная,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Двухсторонняя,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w:t>
            </w:r>
            <w:r w:rsidRPr="00BA539B">
              <w:rPr>
                <w:rFonts w:ascii="Tahoma" w:eastAsia="Times New Roman" w:hAnsi="Tahoma" w:cs="Tahoma"/>
                <w:sz w:val="12"/>
                <w:szCs w:val="12"/>
                <w:lang w:eastAsia="ru-RU"/>
              </w:rPr>
              <w:lastRenderedPageBreak/>
              <w:t>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 файловая,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картонная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Механизм;  значение характеристики: Зажим,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Папка-регистратор,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13585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13585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Лоток для бумаг горизонтальный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А4, материал высокопрочный пластик, установка лотков друг на друга и со смещением, </w:t>
            </w:r>
            <w:r w:rsidRPr="00BA539B">
              <w:rPr>
                <w:rFonts w:ascii="Tahoma" w:eastAsia="Times New Roman" w:hAnsi="Tahoma" w:cs="Tahoma"/>
                <w:sz w:val="12"/>
                <w:szCs w:val="12"/>
                <w:lang w:eastAsia="ru-RU"/>
              </w:rPr>
              <w:lastRenderedPageBreak/>
              <w:t>цвет - серый или черный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Блокнот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Материал обложки;  значение характеристики: Картон,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листа;  значение характеристики: А3,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крепления;  значение характеристики: Спираль/ Пружина,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линовки;  значение характеристики: Клетка,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Клейкие закладки бумажные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листов в упаковке, не менее ;  значение характеристики: 200 ; единица измерения характеристики: Штука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1095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1095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Линейка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разметки;  значение характеристики: &gt; 30  и  ≤ 35 ; единица измерения характеристики: Сантиметр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Шкала измерения;  значение характеристики: Сантиметровая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Материал;  значение характеристики: Пластик </w:t>
            </w:r>
            <w:r w:rsidRPr="00BA539B">
              <w:rPr>
                <w:rFonts w:ascii="Tahoma" w:eastAsia="Times New Roman" w:hAnsi="Tahoma" w:cs="Tahoma"/>
                <w:sz w:val="12"/>
                <w:szCs w:val="12"/>
                <w:lang w:eastAsia="ru-RU"/>
              </w:rPr>
              <w:lastRenderedPageBreak/>
              <w:t>,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Блоки для записей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значение характеристики: &gt; 70  и  ≤ 80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Фигурные;  значение характеристики: Нет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цветов;  значение характеристики: 1,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С клейким краем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 боксе;  значение характеристики: Нет,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759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759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Ножницы канцелярские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лезвия;  значение характеристики: Прямое,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min;  значение характеристики: ≥ 170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max;  значение характеристики: ≤ 180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лезвия;  значение характеристики: Тупоконечное,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337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картонная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Папка-регистратор,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50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Механизм;  значение характеристики: Арочный,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50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Нож канцелярский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Конверт почтовый бумажный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значение характеристики: ≥ 300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заклеивания;  значение характеристики: С клеем,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15503</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15503</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Гелевая подушка, вес 25 гр.</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не липкая, без запаха, не </w:t>
            </w:r>
            <w:r w:rsidRPr="00BA539B">
              <w:rPr>
                <w:rFonts w:ascii="Tahoma" w:eastAsia="Times New Roman" w:hAnsi="Tahoma" w:cs="Tahoma"/>
                <w:sz w:val="12"/>
                <w:szCs w:val="12"/>
                <w:lang w:eastAsia="ru-RU"/>
              </w:rPr>
              <w:lastRenderedPageBreak/>
              <w:t>оставляет жирных следов, для расчета, сортировки и систематизации документов и денег, вес 25 гр.</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Краска штемпельная- цвет синий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Рулон из термобумаги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г/м2</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Рулон</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736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Пластилин пломбировочный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Маркер</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маркера;  значение характеристики: Перманентный,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 наконечника;  значение характеристики: Клиновидная,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Подушка штемпельная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w:t>
            </w:r>
            <w:r w:rsidRPr="00BA539B">
              <w:rPr>
                <w:rFonts w:ascii="Tahoma" w:eastAsia="Times New Roman" w:hAnsi="Tahoma" w:cs="Tahoma"/>
                <w:sz w:val="12"/>
                <w:szCs w:val="12"/>
                <w:lang w:eastAsia="ru-RU"/>
              </w:rPr>
              <w:lastRenderedPageBreak/>
              <w:t>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Тетрадь общая 48 л (А4)</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А4, клетка, 48 листов, обложка - картон, тип скрепления - клетка</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Конверт почтовый бумажный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заклеивания;  значение характеристики: С клеем,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значение характеристики: &lt; 160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116600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116600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картонная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Папка-конверт,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фиксации;  значение характеристики: Завязка,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картонная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70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75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Механизм;  значение характеристики: Арочный,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Папка-регистратор,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Клей канцелярский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  значение характеристики: Твердый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Масса, max;  значение характеристики: ≤ 25 ; единица измерения характеристики: Грамм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Масса, min;  значение характеристики: ≥ 20 ; единица измерения характеристики: Грамм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1106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1106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Ручка канцелярская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значение характеристики: Синий,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значение характеристики: Перьевая,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Возможность замены пишущего стержня;  значение характеристики: Да,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Бумага-калька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А4, 110g\m2-gsm, RSF 200017120, 210*297 мм, в упаковке не менее 100 листов</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Ручка канцелярская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Вид;  значение характеристики: Гелевая,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Ручка автоматическая;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Возможность замены пишущего стержня;  значение характеристики: Нет,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значение характеристики: Черный,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546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546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Лоток для бумаг вертикальный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А 4, материал высокопрочный пластик, цвет серый или черный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Стержни для шариковых ручек (черные)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Цвет чернил - черные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635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635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Стержни для шариковых ручек (красные)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 красные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Грифели для карандашей автоматических (0,5 мм, 1/12 шт.)</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 файловая,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30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35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Иглы швейные ручные для переплетных работ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121</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121</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Корректирующая жидкость</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785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785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картонная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80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фиксации;  значение характеристики: Завязка,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 архивная для переплета,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75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Разделитель листов цифровой, 12 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А4, материал - пластик, 12л , цифровые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Набор линеров, 4 цвета/упаковка</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шт/упак</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Стержни для шариковых ручек (синие)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-синий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4212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4212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Карандаш чернографитный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ластика;  значение характеристики: Нет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заточенного стержня;  значение характеристики: Да ,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карандаша;  значение характеристики: ТМ (твердомягкий),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2077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2077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Карандаш автоматический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пластиковый корпус с металлическим наконечником, без ластик, диаметр грифеля 0,5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Картриджи для перьевых ручек, цвет чернил - синий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 синий, в упаковке не менее 5 картриджей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45</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Картриджи для перьевых ручек, цвет чернил - черный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Цвет чернил - черный, в упаковке не менее 5 картриджей</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фиксации;  значение характеристики: Кнопка,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Папка-конверт,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w:t>
            </w:r>
            <w:r w:rsidRPr="00BA539B">
              <w:rPr>
                <w:rFonts w:ascii="Tahoma" w:eastAsia="Times New Roman" w:hAnsi="Tahoma" w:cs="Tahoma"/>
                <w:sz w:val="12"/>
                <w:szCs w:val="12"/>
                <w:lang w:eastAsia="ru-RU"/>
              </w:rPr>
              <w:lastRenderedPageBreak/>
              <w:t>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324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324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Папка пластиковая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значение характеристики: Папка файловая,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Формат;  значение характеристики: A4,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Разделитель листов цветной, 12 л</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А 4, материал- пластик, 12 л, цветные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Точилка канцелярская для карандашей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отверстий;  значение характеристики: 1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Тип;  значение характеристики: Механическая,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Наличие контейнера для стружки;  значение характеристики: Да,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Набор фломастеров, 12 цветов</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 наборе 12 цветов, с вентилируемым колпачком, на водной основе, смываемые, нетоксичные</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Упаковка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778</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191212870000021300100100300243299244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противогазов фильтрующих</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600000.00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60000.00</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06.2019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09.2019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Использование экономии, полученной при осуществлении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Противогазы фильтрующие</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w:t>
            </w:r>
            <w:r w:rsidRPr="00BA539B">
              <w:rPr>
                <w:rFonts w:ascii="Tahoma" w:eastAsia="Times New Roman" w:hAnsi="Tahoma" w:cs="Tahoma"/>
                <w:sz w:val="12"/>
                <w:szCs w:val="12"/>
                <w:lang w:eastAsia="ru-RU"/>
              </w:rPr>
              <w:lastRenderedPageBreak/>
              <w:t>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28</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191212870000021300100100310252211244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шин пневматических</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265683.96</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241772.40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241772.40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26568.40</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07.2019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Шина пневматическая для легкового автомобиля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герметизации шины;  значение характеристики: Бескамерные,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Категория использования шины;  значение характеристики: Зимние,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Номинальное отношение высоты профиля шины к ее ширине;  значение характеристики: 65 ; единица измерения характеристики: Процент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Шина пневматическая для легкового автомобиля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герметизации шины;  значение характеристики: Бескамерные,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Категория использования шины;  значение характеристики: Зимние,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Шина пневматическая для легкового автомобиля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Номинальное отношение высоты профиля шины к ее ширине;  значение </w:t>
            </w:r>
            <w:r w:rsidRPr="00BA539B">
              <w:rPr>
                <w:rFonts w:ascii="Tahoma" w:eastAsia="Times New Roman" w:hAnsi="Tahoma" w:cs="Tahoma"/>
                <w:sz w:val="12"/>
                <w:szCs w:val="12"/>
                <w:lang w:eastAsia="ru-RU"/>
              </w:rPr>
              <w:lastRenderedPageBreak/>
              <w:t>характеристики: 60 ; единица измерения характеристики: Процент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герметизации шины;  значение характеристики: Бескамерные,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Категория использования шины;  значение характеристики: Зимние,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Шина пневматическая для легкового автомобиля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Категория использования шины;  значение характеристики: Зимние,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герметизации шины;  значение характеристики: Бескамерные,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Шины пневматические для грузового фургона ГАЗ-27057</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качественные, </w:t>
            </w:r>
            <w:r w:rsidRPr="00BA539B">
              <w:rPr>
                <w:rFonts w:ascii="Tahoma" w:eastAsia="Times New Roman" w:hAnsi="Tahoma" w:cs="Tahoma"/>
                <w:sz w:val="12"/>
                <w:szCs w:val="12"/>
                <w:lang w:eastAsia="ru-RU"/>
              </w:rPr>
              <w:lastRenderedPageBreak/>
              <w:t>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Всесезонные, размер шины: 195мм/75%, R 16 С, бескамерные, индекс скорости: не менее Q, индекс нагрузки: не менее 102</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Шина пневматическая для легкового автомобиля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Категория использования шины;  значение характеристики: Дорожные,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герметизации шины;  значение характеристики: Бескамерные,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Шины пневматические для пассажирской ГАЗ-32213</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Летние, размер шины: 185мм/75%, R 16 С, бескамерная, индекс скорости: не менее Q, индекс нагрузки: не менее 102</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Шина пневматическая для легкового автомобиля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w:t>
            </w:r>
            <w:r w:rsidRPr="00BA539B">
              <w:rPr>
                <w:rFonts w:ascii="Tahoma" w:eastAsia="Times New Roman" w:hAnsi="Tahoma" w:cs="Tahoma"/>
                <w:sz w:val="12"/>
                <w:szCs w:val="12"/>
                <w:lang w:eastAsia="ru-RU"/>
              </w:rPr>
              <w:lastRenderedPageBreak/>
              <w:t>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Категория использования шины;  значение характеристики: Дорожные,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герметизации шины;  значение характеристики: Бескамерные,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Шина пневматическая для легкового автомобиля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Категория использования шины;  значение характеристики: Дорожные,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Номинальная ширина профиля;  значение характеристики: 205 ; единица измерения </w:t>
            </w:r>
            <w:r w:rsidRPr="00BA539B">
              <w:rPr>
                <w:rFonts w:ascii="Tahoma" w:eastAsia="Times New Roman" w:hAnsi="Tahoma" w:cs="Tahoma"/>
                <w:sz w:val="12"/>
                <w:szCs w:val="12"/>
                <w:lang w:eastAsia="ru-RU"/>
              </w:rPr>
              <w:lastRenderedPageBreak/>
              <w:t>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герметизации шины;  значение характеристики: Бескамерные,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Шина пневматическая для легкового автомобиля</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Способ герметизации шины;  значение характеристики: Бескамерные,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Категория использования шины;  значение характеристики: Зимние,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29</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191212870000021300100100320272740244</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ламп светодиодных</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473602.26</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473602.26</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473602.26</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w:t>
            </w:r>
            <w:r w:rsidRPr="00BA539B">
              <w:rPr>
                <w:rFonts w:ascii="Tahoma" w:eastAsia="Times New Roman" w:hAnsi="Tahoma" w:cs="Tahoma"/>
                <w:sz w:val="12"/>
                <w:szCs w:val="12"/>
                <w:lang w:eastAsia="ru-RU"/>
              </w:rPr>
              <w:lastRenderedPageBreak/>
              <w:t>(тридцати) рабочих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47360.23</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09.2019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Приказ Минфина </w:t>
            </w:r>
            <w:r w:rsidRPr="00BA539B">
              <w:rPr>
                <w:rFonts w:ascii="Tahoma" w:eastAsia="Times New Roman" w:hAnsi="Tahoma" w:cs="Tahoma"/>
                <w:sz w:val="12"/>
                <w:szCs w:val="12"/>
                <w:lang w:eastAsia="ru-RU"/>
              </w:rPr>
              <w:lastRenderedPageBreak/>
              <w:t>126н от 04.06.2018, присутствуют обстоятельства, допускающие исключение, влекущее неприменение запрета, ограничения допуска: .</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Лампа светодиодная тип 2</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цоколя Е27,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ширина не более 37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140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Лампа светодиодная тип 4</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цоколя G13, мощность не менее 10 Вт, световой поток не менее 800 Лм, цветность не менее 4000К,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600мм, диаметр не более 26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1819</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1819</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Лампа светодиодная тип 3</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Функциональные, технические, </w:t>
            </w:r>
            <w:r w:rsidRPr="00BA539B">
              <w:rPr>
                <w:rFonts w:ascii="Tahoma" w:eastAsia="Times New Roman" w:hAnsi="Tahoma" w:cs="Tahoma"/>
                <w:sz w:val="12"/>
                <w:szCs w:val="12"/>
                <w:lang w:eastAsia="ru-RU"/>
              </w:rPr>
              <w:lastRenderedPageBreak/>
              <w:t>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цоколя Е27, мощность не менее 15 Вт, световой поток не менее 1800 Лм, цветность не менее 6000К, рассеиватель матовый, возможность подключения к сети 220/240В напрямую - есть, угол излучения не менее 220 гр, цветопередача не менее 80 CRI, класс энергоэффективности продукта не ниже А, форма лампы тип А шар, длина не более 120 мм, ширина не более 60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Лампа светодиодная тип 5</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цоколя G13, мощность не менее 18 Вт, световой поток не менее 1620 Лм, цветность не менее 6000К,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1200мм, диаметр не более 26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Лампа светодиодная тип 1</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w:t>
            </w:r>
            <w:r w:rsidRPr="00BA539B">
              <w:rPr>
                <w:rFonts w:ascii="Tahoma" w:eastAsia="Times New Roman" w:hAnsi="Tahoma" w:cs="Tahoma"/>
                <w:sz w:val="12"/>
                <w:szCs w:val="12"/>
                <w:lang w:eastAsia="ru-RU"/>
              </w:rPr>
              <w:lastRenderedPageBreak/>
              <w:t>свеча, длина не более 105мм, ширина не более 37 мм</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357</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357</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30</w:t>
            </w:r>
          </w:p>
        </w:tc>
        <w:tc>
          <w:tcPr>
            <w:tcW w:w="450"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191212870000021300100100330312680242</w:t>
            </w:r>
          </w:p>
        </w:tc>
        <w:tc>
          <w:tcPr>
            <w:tcW w:w="507" w:type="dxa"/>
            <w:vMerge w:val="restart"/>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оптических дисков</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51135.00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51135.00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51135.00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5113.50</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09.2019</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12.2019</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нет</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да</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Постановление Правительства РФ N 878 от 10.07.2019 .</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Нет </w:t>
            </w:r>
          </w:p>
        </w:tc>
        <w:tc>
          <w:tcPr>
            <w:tcW w:w="86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Диск оптический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носителя;  значение характеристики: DVD-R,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450"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507" w:type="dxa"/>
            <w:vMerge/>
            <w:vAlign w:val="center"/>
            <w:hideMark/>
          </w:tcPr>
          <w:p w:rsidR="00BA539B" w:rsidRPr="00BA539B" w:rsidRDefault="00BA539B" w:rsidP="00BA539B">
            <w:pPr>
              <w:spacing w:after="0" w:line="240" w:lineRule="auto"/>
              <w:rPr>
                <w:rFonts w:ascii="Tahoma" w:eastAsia="Times New Roman" w:hAnsi="Tahoma" w:cs="Tahoma"/>
                <w:sz w:val="12"/>
                <w:szCs w:val="12"/>
                <w:lang w:eastAsia="ru-RU"/>
              </w:rPr>
            </w:pPr>
          </w:p>
        </w:tc>
        <w:tc>
          <w:tcPr>
            <w:tcW w:w="1476"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Диск оптический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Тип носителя;  значение характеристики: BD-RE,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Штука</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796</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1983" w:type="dxa"/>
            <w:gridSpan w:val="2"/>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1818645.48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1818645.48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Возникновение иных обстоятельств, предвидеть которые на дату </w:t>
            </w:r>
            <w:r w:rsidRPr="00BA539B">
              <w:rPr>
                <w:rFonts w:ascii="Tahoma" w:eastAsia="Times New Roman" w:hAnsi="Tahoma" w:cs="Tahoma"/>
                <w:sz w:val="12"/>
                <w:szCs w:val="12"/>
                <w:lang w:eastAsia="ru-RU"/>
              </w:rPr>
              <w:lastRenderedPageBreak/>
              <w:t>утверждения плана-графика закупок было невозможно</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Изменение закупки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Возникновение непредвиденных обстоятельств</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191212870000021300100100180010000244</w:t>
            </w:r>
          </w:p>
        </w:tc>
        <w:tc>
          <w:tcPr>
            <w:tcW w:w="50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1500000.00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1500000.00</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12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45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191212870000021300100100180130000244</w:t>
            </w:r>
          </w:p>
        </w:tc>
        <w:tc>
          <w:tcPr>
            <w:tcW w:w="50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318645.48</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318645.48</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2557" w:type="dxa"/>
            <w:gridSpan w:val="4"/>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Предусмотрено на осуществление закупок - всего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41033297.91</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38748683.84</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38748683.84</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r w:rsidR="00BA539B" w:rsidRPr="00BA539B" w:rsidTr="00BA539B">
        <w:tc>
          <w:tcPr>
            <w:tcW w:w="2557" w:type="dxa"/>
            <w:gridSpan w:val="4"/>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в том числе: закупок путем проведения запроса котировок </w:t>
            </w:r>
          </w:p>
        </w:tc>
        <w:tc>
          <w:tcPr>
            <w:tcW w:w="66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34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0.00</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1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3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54"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0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258"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38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4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2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72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5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9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4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86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5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c>
          <w:tcPr>
            <w:tcW w:w="476"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X</w:t>
            </w:r>
          </w:p>
        </w:tc>
      </w:tr>
    </w:tbl>
    <w:p w:rsidR="00BA539B" w:rsidRPr="00BA539B" w:rsidRDefault="00BA539B" w:rsidP="00BA539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70"/>
        <w:gridCol w:w="7218"/>
        <w:gridCol w:w="722"/>
        <w:gridCol w:w="2886"/>
        <w:gridCol w:w="722"/>
        <w:gridCol w:w="2886"/>
      </w:tblGrid>
      <w:tr w:rsidR="00BA539B" w:rsidRPr="00BA539B" w:rsidTr="00BA539B">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Ответственный исполнитель </w:t>
            </w:r>
          </w:p>
        </w:tc>
        <w:tc>
          <w:tcPr>
            <w:tcW w:w="250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Заместитель начальника хозяйственного отдела</w:t>
            </w:r>
          </w:p>
        </w:tc>
        <w:tc>
          <w:tcPr>
            <w:tcW w:w="2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w:t>
            </w:r>
          </w:p>
        </w:tc>
        <w:tc>
          <w:tcPr>
            <w:tcW w:w="100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p>
        </w:tc>
        <w:tc>
          <w:tcPr>
            <w:tcW w:w="2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w:t>
            </w:r>
          </w:p>
        </w:tc>
        <w:tc>
          <w:tcPr>
            <w:tcW w:w="250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Разина А. С. </w:t>
            </w:r>
          </w:p>
        </w:tc>
      </w:tr>
      <w:tr w:rsidR="00BA539B" w:rsidRPr="00BA539B" w:rsidTr="00BA539B">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250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(должность) </w:t>
            </w:r>
          </w:p>
        </w:tc>
        <w:tc>
          <w:tcPr>
            <w:tcW w:w="2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w:t>
            </w:r>
          </w:p>
        </w:tc>
        <w:tc>
          <w:tcPr>
            <w:tcW w:w="100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(подпись) </w:t>
            </w:r>
          </w:p>
        </w:tc>
        <w:tc>
          <w:tcPr>
            <w:tcW w:w="25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1000" w:type="pct"/>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(расшифровка подписи) </w:t>
            </w: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bl>
    <w:p w:rsidR="00BA539B" w:rsidRPr="00BA539B" w:rsidRDefault="00BA539B" w:rsidP="00BA539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877"/>
        <w:gridCol w:w="66"/>
        <w:gridCol w:w="323"/>
        <w:gridCol w:w="230"/>
        <w:gridCol w:w="13671"/>
      </w:tblGrid>
      <w:tr w:rsidR="00BA539B" w:rsidRPr="00BA539B" w:rsidTr="00BA539B">
        <w:tc>
          <w:tcPr>
            <w:tcW w:w="15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21"/>
                <w:szCs w:val="21"/>
                <w:lang w:eastAsia="ru-RU"/>
              </w:rPr>
            </w:pPr>
            <w:r w:rsidRPr="00BA539B">
              <w:rPr>
                <w:rFonts w:ascii="Tahoma" w:eastAsia="Times New Roman" w:hAnsi="Tahoma" w:cs="Tahoma"/>
                <w:sz w:val="21"/>
                <w:szCs w:val="21"/>
                <w:lang w:eastAsia="ru-RU"/>
              </w:rPr>
              <w:t xml:space="preserve">«13» </w:t>
            </w:r>
          </w:p>
        </w:tc>
        <w:tc>
          <w:tcPr>
            <w:tcW w:w="50" w:type="pct"/>
            <w:vAlign w:val="center"/>
            <w:hideMark/>
          </w:tcPr>
          <w:p w:rsidR="00BA539B" w:rsidRPr="00BA539B" w:rsidRDefault="00BA539B" w:rsidP="00BA539B">
            <w:pPr>
              <w:spacing w:after="0" w:line="240" w:lineRule="auto"/>
              <w:rPr>
                <w:rFonts w:ascii="Tahoma" w:eastAsia="Times New Roman" w:hAnsi="Tahoma" w:cs="Tahoma"/>
                <w:sz w:val="21"/>
                <w:szCs w:val="21"/>
                <w:lang w:eastAsia="ru-RU"/>
              </w:rPr>
            </w:pPr>
            <w:r w:rsidRPr="00BA539B">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21"/>
                <w:szCs w:val="21"/>
                <w:lang w:eastAsia="ru-RU"/>
              </w:rPr>
            </w:pPr>
            <w:r w:rsidRPr="00BA539B">
              <w:rPr>
                <w:rFonts w:ascii="Tahoma" w:eastAsia="Times New Roman" w:hAnsi="Tahoma" w:cs="Tahoma"/>
                <w:sz w:val="21"/>
                <w:szCs w:val="21"/>
                <w:lang w:eastAsia="ru-RU"/>
              </w:rPr>
              <w:t>сентября</w:t>
            </w:r>
          </w:p>
        </w:tc>
        <w:tc>
          <w:tcPr>
            <w:tcW w:w="50" w:type="pct"/>
            <w:vAlign w:val="center"/>
            <w:hideMark/>
          </w:tcPr>
          <w:p w:rsidR="00BA539B" w:rsidRPr="00BA539B" w:rsidRDefault="00BA539B" w:rsidP="00BA539B">
            <w:pPr>
              <w:spacing w:after="0" w:line="240" w:lineRule="auto"/>
              <w:rPr>
                <w:rFonts w:ascii="Tahoma" w:eastAsia="Times New Roman" w:hAnsi="Tahoma" w:cs="Tahoma"/>
                <w:sz w:val="21"/>
                <w:szCs w:val="21"/>
                <w:lang w:eastAsia="ru-RU"/>
              </w:rPr>
            </w:pPr>
            <w:r w:rsidRPr="00BA539B">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BA539B" w:rsidRPr="00BA539B" w:rsidRDefault="00BA539B" w:rsidP="00BA539B">
            <w:pPr>
              <w:spacing w:after="0" w:line="240" w:lineRule="auto"/>
              <w:jc w:val="right"/>
              <w:rPr>
                <w:rFonts w:ascii="Tahoma" w:eastAsia="Times New Roman" w:hAnsi="Tahoma" w:cs="Tahoma"/>
                <w:sz w:val="21"/>
                <w:szCs w:val="21"/>
                <w:lang w:eastAsia="ru-RU"/>
              </w:rPr>
            </w:pPr>
            <w:r w:rsidRPr="00BA539B">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21"/>
                <w:szCs w:val="21"/>
                <w:lang w:eastAsia="ru-RU"/>
              </w:rPr>
            </w:pPr>
            <w:r w:rsidRPr="00BA539B">
              <w:rPr>
                <w:rFonts w:ascii="Tahoma" w:eastAsia="Times New Roman" w:hAnsi="Tahoma" w:cs="Tahoma"/>
                <w:sz w:val="21"/>
                <w:szCs w:val="21"/>
                <w:lang w:eastAsia="ru-RU"/>
              </w:rPr>
              <w:t>19</w:t>
            </w:r>
          </w:p>
        </w:tc>
        <w:tc>
          <w:tcPr>
            <w:tcW w:w="0" w:type="auto"/>
            <w:vAlign w:val="center"/>
            <w:hideMark/>
          </w:tcPr>
          <w:p w:rsidR="00BA539B" w:rsidRPr="00BA539B" w:rsidRDefault="00BA539B" w:rsidP="00BA539B">
            <w:pPr>
              <w:spacing w:after="0" w:line="240" w:lineRule="auto"/>
              <w:rPr>
                <w:rFonts w:ascii="Tahoma" w:eastAsia="Times New Roman" w:hAnsi="Tahoma" w:cs="Tahoma"/>
                <w:sz w:val="21"/>
                <w:szCs w:val="21"/>
                <w:lang w:eastAsia="ru-RU"/>
              </w:rPr>
            </w:pPr>
            <w:r w:rsidRPr="00BA539B">
              <w:rPr>
                <w:rFonts w:ascii="Tahoma" w:eastAsia="Times New Roman" w:hAnsi="Tahoma" w:cs="Tahoma"/>
                <w:sz w:val="21"/>
                <w:szCs w:val="21"/>
                <w:lang w:eastAsia="ru-RU"/>
              </w:rPr>
              <w:t xml:space="preserve">г. </w:t>
            </w:r>
          </w:p>
        </w:tc>
      </w:tr>
    </w:tbl>
    <w:p w:rsidR="00BA539B" w:rsidRPr="00BA539B" w:rsidRDefault="00BA539B" w:rsidP="00BA539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BA539B" w:rsidRPr="00BA539B" w:rsidTr="00BA539B">
        <w:tc>
          <w:tcPr>
            <w:tcW w:w="0" w:type="auto"/>
            <w:vAlign w:val="center"/>
            <w:hideMark/>
          </w:tcPr>
          <w:p w:rsidR="00BA539B" w:rsidRPr="00BA539B" w:rsidRDefault="00BA539B" w:rsidP="00BA539B">
            <w:pPr>
              <w:spacing w:before="100" w:beforeAutospacing="1" w:after="100" w:afterAutospacing="1"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ФОРМА </w:t>
            </w:r>
            <w:r w:rsidRPr="00BA539B">
              <w:rPr>
                <w:rFonts w:ascii="Tahoma" w:eastAsia="Times New Roman" w:hAnsi="Tahoma" w:cs="Tahoma"/>
                <w:sz w:val="18"/>
                <w:szCs w:val="18"/>
                <w:lang w:eastAsia="ru-RU"/>
              </w:rPr>
              <w:br/>
            </w:r>
            <w:r w:rsidRPr="00BA539B">
              <w:rPr>
                <w:rFonts w:ascii="Tahoma" w:eastAsia="Times New Roman" w:hAnsi="Tahoma" w:cs="Tahoma"/>
                <w:sz w:val="18"/>
                <w:szCs w:val="18"/>
                <w:lang w:eastAsia="ru-RU"/>
              </w:rPr>
              <w:br/>
              <w:t xml:space="preserve">обоснования закупок товаров, работ и услуг для обеспечения государственных и муниципальных нужд </w:t>
            </w:r>
            <w:r w:rsidRPr="00BA539B">
              <w:rPr>
                <w:rFonts w:ascii="Tahoma" w:eastAsia="Times New Roman" w:hAnsi="Tahoma" w:cs="Tahoma"/>
                <w:sz w:val="18"/>
                <w:szCs w:val="18"/>
                <w:lang w:eastAsia="ru-RU"/>
              </w:rPr>
              <w:br/>
            </w:r>
            <w:r w:rsidRPr="00BA539B">
              <w:rPr>
                <w:rFonts w:ascii="Tahoma" w:eastAsia="Times New Roman" w:hAnsi="Tahoma" w:cs="Tahoma"/>
                <w:sz w:val="18"/>
                <w:szCs w:val="18"/>
                <w:lang w:eastAsia="ru-RU"/>
              </w:rPr>
              <w:br/>
              <w:t xml:space="preserve">при формировании и утверждении плана-графика закупок </w:t>
            </w:r>
          </w:p>
        </w:tc>
      </w:tr>
    </w:tbl>
    <w:p w:rsidR="00BA539B" w:rsidRPr="00BA539B" w:rsidRDefault="00BA539B" w:rsidP="00BA539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747"/>
        <w:gridCol w:w="2356"/>
        <w:gridCol w:w="1310"/>
        <w:gridCol w:w="291"/>
      </w:tblGrid>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изменения </w:t>
            </w:r>
          </w:p>
        </w:tc>
        <w:tc>
          <w:tcPr>
            <w:tcW w:w="0" w:type="auto"/>
            <w:vMerge w:val="restar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19</w:t>
            </w: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измененный</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Merge/>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r>
    </w:tbl>
    <w:p w:rsidR="00BA539B" w:rsidRPr="00BA539B" w:rsidRDefault="00BA539B" w:rsidP="00BA539B">
      <w:pPr>
        <w:spacing w:after="240" w:line="240" w:lineRule="auto"/>
        <w:rPr>
          <w:rFonts w:ascii="Tahoma" w:eastAsia="Times New Roman" w:hAnsi="Tahoma" w:cs="Tahoma"/>
          <w:sz w:val="21"/>
          <w:szCs w:val="21"/>
          <w:lang w:eastAsia="ru-RU"/>
        </w:rPr>
      </w:pP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
        <w:gridCol w:w="897"/>
        <w:gridCol w:w="1185"/>
        <w:gridCol w:w="1641"/>
        <w:gridCol w:w="1752"/>
        <w:gridCol w:w="2183"/>
        <w:gridCol w:w="4157"/>
        <w:gridCol w:w="975"/>
        <w:gridCol w:w="1740"/>
        <w:gridCol w:w="1249"/>
      </w:tblGrid>
      <w:tr w:rsidR="00BA539B" w:rsidRPr="00BA539B" w:rsidTr="00BA539B">
        <w:tc>
          <w:tcPr>
            <w:tcW w:w="239"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 п/п </w:t>
            </w:r>
          </w:p>
        </w:tc>
        <w:tc>
          <w:tcPr>
            <w:tcW w:w="897"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Идентификационный код закупки </w:t>
            </w:r>
          </w:p>
        </w:tc>
        <w:tc>
          <w:tcPr>
            <w:tcW w:w="1185"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Наименование объекта закупки </w:t>
            </w:r>
          </w:p>
        </w:tc>
        <w:tc>
          <w:tcPr>
            <w:tcW w:w="1641"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w:t>
            </w:r>
            <w:r w:rsidRPr="00BA539B">
              <w:rPr>
                <w:rFonts w:ascii="Tahoma" w:eastAsia="Times New Roman" w:hAnsi="Tahoma" w:cs="Tahoma"/>
                <w:b/>
                <w:bCs/>
                <w:sz w:val="12"/>
                <w:szCs w:val="12"/>
                <w:lang w:eastAsia="ru-RU"/>
              </w:rPr>
              <w:lastRenderedPageBreak/>
              <w:t xml:space="preserve">частью 24 статьи 22 Федерального закона) </w:t>
            </w:r>
          </w:p>
        </w:tc>
        <w:tc>
          <w:tcPr>
            <w:tcW w:w="1752"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lastRenderedPageBreak/>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w:t>
            </w:r>
            <w:r w:rsidRPr="00BA539B">
              <w:rPr>
                <w:rFonts w:ascii="Tahoma" w:eastAsia="Times New Roman" w:hAnsi="Tahoma" w:cs="Tahoma"/>
                <w:b/>
                <w:bCs/>
                <w:sz w:val="12"/>
                <w:szCs w:val="12"/>
                <w:lang w:eastAsia="ru-RU"/>
              </w:rPr>
              <w:lastRenderedPageBreak/>
              <w:t xml:space="preserve">работы, услуги (в случае, предусмотренном частью 24 статьи 22 Федерального закона) </w:t>
            </w:r>
          </w:p>
        </w:tc>
        <w:tc>
          <w:tcPr>
            <w:tcW w:w="2183"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lastRenderedPageBreak/>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r w:rsidRPr="00BA539B">
              <w:rPr>
                <w:rFonts w:ascii="Tahoma" w:eastAsia="Times New Roman" w:hAnsi="Tahoma" w:cs="Tahoma"/>
                <w:b/>
                <w:bCs/>
                <w:sz w:val="12"/>
                <w:szCs w:val="12"/>
                <w:lang w:eastAsia="ru-RU"/>
              </w:rPr>
              <w:lastRenderedPageBreak/>
              <w:t xml:space="preserve">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157"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975"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740"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249" w:type="dxa"/>
            <w:hideMark/>
          </w:tcPr>
          <w:p w:rsidR="00BA539B" w:rsidRPr="00BA539B" w:rsidRDefault="00BA539B" w:rsidP="00BA539B">
            <w:pPr>
              <w:spacing w:after="0" w:line="240" w:lineRule="auto"/>
              <w:jc w:val="center"/>
              <w:rPr>
                <w:rFonts w:ascii="Tahoma" w:eastAsia="Times New Roman" w:hAnsi="Tahoma" w:cs="Tahoma"/>
                <w:b/>
                <w:bCs/>
                <w:sz w:val="12"/>
                <w:szCs w:val="12"/>
                <w:lang w:eastAsia="ru-RU"/>
              </w:rPr>
            </w:pPr>
            <w:r w:rsidRPr="00BA539B">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w:t>
            </w:r>
          </w:p>
        </w:tc>
        <w:tc>
          <w:tcPr>
            <w:tcW w:w="1752"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2183"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415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191212870000021300100100030224520244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446462.33</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191212870000021300100100030284520244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160000.00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191212870000021300100100040075320244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федеральной фельдъегерской связи</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11610.00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w:t>
            </w:r>
            <w:r w:rsidRPr="00BA539B">
              <w:rPr>
                <w:rFonts w:ascii="Tahoma" w:eastAsia="Times New Roman" w:hAnsi="Tahoma" w:cs="Tahoma"/>
                <w:sz w:val="12"/>
                <w:szCs w:val="12"/>
                <w:lang w:eastAsia="ru-RU"/>
              </w:rPr>
              <w:lastRenderedPageBreak/>
              <w:t xml:space="preserve">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4</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191212870000021300100100050025310244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почтовой связи</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1970000.00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191212870000021300100100060093811244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Оказание услуг по обращению с твердыми коммунальными отходами</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176565.76</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191212870000021300100100070053600244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Холодное водоснабжение и водоотведение</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78700.00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w:t>
            </w:r>
            <w:r w:rsidRPr="00BA539B">
              <w:rPr>
                <w:rFonts w:ascii="Tahoma" w:eastAsia="Times New Roman" w:hAnsi="Tahoma" w:cs="Tahoma"/>
                <w:sz w:val="12"/>
                <w:szCs w:val="12"/>
                <w:lang w:eastAsia="ru-RU"/>
              </w:rPr>
              <w:lastRenderedPageBreak/>
              <w:t xml:space="preserve">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7</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191212870000021300100100080063530244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Тепловая энергия</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66000.00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Тарифный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191212870000021300100100090083523244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Газ горючий природный</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550000.00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9</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191212870000021300100100100035819244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5287885.00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10</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19121287000002130010010010</w:t>
            </w:r>
            <w:r w:rsidRPr="00BA539B">
              <w:rPr>
                <w:rFonts w:ascii="Tahoma" w:eastAsia="Times New Roman" w:hAnsi="Tahoma" w:cs="Tahoma"/>
                <w:sz w:val="12"/>
                <w:szCs w:val="12"/>
                <w:lang w:eastAsia="ru-RU"/>
              </w:rPr>
              <w:lastRenderedPageBreak/>
              <w:t>0205819244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 xml:space="preserve">Поставка знаков почтовой оплаты </w:t>
            </w:r>
            <w:r w:rsidRPr="00BA539B">
              <w:rPr>
                <w:rFonts w:ascii="Tahoma" w:eastAsia="Times New Roman" w:hAnsi="Tahoma" w:cs="Tahoma"/>
                <w:sz w:val="12"/>
                <w:szCs w:val="12"/>
                <w:lang w:eastAsia="ru-RU"/>
              </w:rPr>
              <w:lastRenderedPageBreak/>
              <w:t>(почтовых маркированных конвертов и почтовых марок)</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5040000.00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w:t>
            </w:r>
            <w:r w:rsidRPr="00BA539B">
              <w:rPr>
                <w:rFonts w:ascii="Tahoma" w:eastAsia="Times New Roman" w:hAnsi="Tahoma" w:cs="Tahoma"/>
                <w:sz w:val="12"/>
                <w:szCs w:val="12"/>
                <w:lang w:eastAsia="ru-RU"/>
              </w:rPr>
              <w:lastRenderedPageBreak/>
              <w:t>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 xml:space="preserve">Закупка у единственного </w:t>
            </w:r>
            <w:r w:rsidRPr="00BA539B">
              <w:rPr>
                <w:rFonts w:ascii="Tahoma" w:eastAsia="Times New Roman" w:hAnsi="Tahoma" w:cs="Tahoma"/>
                <w:sz w:val="12"/>
                <w:szCs w:val="12"/>
                <w:lang w:eastAsia="ru-RU"/>
              </w:rPr>
              <w:lastRenderedPageBreak/>
              <w:t>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 xml:space="preserve">В соответствии с пунктом 1 части 1 статьи 93 </w:t>
            </w:r>
            <w:r w:rsidRPr="00BA539B">
              <w:rPr>
                <w:rFonts w:ascii="Tahoma" w:eastAsia="Times New Roman" w:hAnsi="Tahoma" w:cs="Tahoma"/>
                <w:sz w:val="12"/>
                <w:szCs w:val="12"/>
                <w:lang w:eastAsia="ru-RU"/>
              </w:rPr>
              <w:lastRenderedPageBreak/>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11</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191212870000021300100100100265819244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2580000.00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12</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191212870000021300100100100295819244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2813000.00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13</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191212870000021300100100120043512244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Электрическая энергия</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2000000.00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w:t>
            </w:r>
            <w:r w:rsidRPr="00BA539B">
              <w:rPr>
                <w:rFonts w:ascii="Tahoma" w:eastAsia="Times New Roman" w:hAnsi="Tahoma" w:cs="Tahoma"/>
                <w:sz w:val="12"/>
                <w:szCs w:val="12"/>
                <w:lang w:eastAsia="ru-RU"/>
              </w:rPr>
              <w:lastRenderedPageBreak/>
              <w:t>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14</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191212870000021300100100200142823242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3524283.10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191212870000021300100100200232823242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3494601.45</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16</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191212870000021300100100200302823242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719242.80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191212870000021300100100210153312242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Оказание услуг по ремонту офисной техники</w:t>
            </w:r>
          </w:p>
        </w:tc>
        <w:tc>
          <w:tcPr>
            <w:tcW w:w="164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2566960.79</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w:t>
            </w:r>
            <w:r w:rsidRPr="00BA539B">
              <w:rPr>
                <w:rFonts w:ascii="Tahoma" w:eastAsia="Times New Roman" w:hAnsi="Tahoma" w:cs="Tahoma"/>
                <w:sz w:val="12"/>
                <w:szCs w:val="12"/>
                <w:lang w:eastAsia="ru-RU"/>
              </w:rPr>
              <w:lastRenderedPageBreak/>
              <w:t>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18</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191212870000021300100100220116110242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электрической связи</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3133000.00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191212870000021300100100230322620242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826927.61</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191212870000021300100100240126110242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19740.00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21</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191212870000021300100100260100620244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Газ горючий природный промышленного и коммунально-бытового </w:t>
            </w:r>
            <w:r w:rsidRPr="00BA539B">
              <w:rPr>
                <w:rFonts w:ascii="Tahoma" w:eastAsia="Times New Roman" w:hAnsi="Tahoma" w:cs="Tahoma"/>
                <w:sz w:val="12"/>
                <w:szCs w:val="12"/>
                <w:lang w:eastAsia="ru-RU"/>
              </w:rPr>
              <w:lastRenderedPageBreak/>
              <w:t>назначения</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550000.00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Нормативный метод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Тарифный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w:t>
            </w:r>
            <w:r w:rsidRPr="00BA539B">
              <w:rPr>
                <w:rFonts w:ascii="Tahoma" w:eastAsia="Times New Roman" w:hAnsi="Tahoma" w:cs="Tahoma"/>
                <w:sz w:val="12"/>
                <w:szCs w:val="12"/>
                <w:lang w:eastAsia="ru-RU"/>
              </w:rPr>
              <w:lastRenderedPageBreak/>
              <w:t>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В соответствии с пунктом 8 части 1 статьи 93 Федерального закона от 05.04.2013 № 44-ФЗ "О контрактной системе в сфере </w:t>
            </w:r>
            <w:r w:rsidRPr="00BA539B">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22</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191212870000021300100100270181712244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бумаги офисной</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6546166.50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23</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191212870000021300100100280160000244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хозяйственных товаров и принадлежностей</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271472.81</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24</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191212870000021300100100280170000244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хозяйственных товаров и принадлежностей</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203660.38</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w:t>
            </w:r>
            <w:r w:rsidRPr="00BA539B">
              <w:rPr>
                <w:rFonts w:ascii="Tahoma" w:eastAsia="Times New Roman" w:hAnsi="Tahoma" w:cs="Tahoma"/>
                <w:sz w:val="12"/>
                <w:szCs w:val="12"/>
                <w:lang w:eastAsia="ru-RU"/>
              </w:rPr>
              <w:lastRenderedPageBreak/>
              <w:t>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25</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191212870000021300100100290190000244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канцелярских принадлежностей</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461516.04</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26</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191212870000021300100100290210000244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канцелярских принадлежностей</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1786326.01</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27</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191212870000021300100100300243299244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противогазов фильтрующих</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600000.00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28</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191212870000021300100100310252211244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шин пневматических</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265683.96</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w:t>
            </w:r>
            <w:r w:rsidRPr="00BA539B">
              <w:rPr>
                <w:rFonts w:ascii="Tahoma" w:eastAsia="Times New Roman" w:hAnsi="Tahoma" w:cs="Tahoma"/>
                <w:sz w:val="12"/>
                <w:szCs w:val="12"/>
                <w:lang w:eastAsia="ru-RU"/>
              </w:rPr>
              <w:lastRenderedPageBreak/>
              <w:t xml:space="preserve">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lastRenderedPageBreak/>
              <w:t>29</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191212870000021300100100320272740244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ламп светодиодных</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473602.26</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30</w:t>
            </w:r>
          </w:p>
        </w:tc>
        <w:tc>
          <w:tcPr>
            <w:tcW w:w="897"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191212870000021300100100330312680242</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Поставка оптических дисков</w:t>
            </w:r>
          </w:p>
        </w:tc>
        <w:tc>
          <w:tcPr>
            <w:tcW w:w="1641"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51135.00</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Электронный аукцион</w:t>
            </w: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r w:rsidR="00BA539B" w:rsidRPr="00BA539B" w:rsidTr="00BA539B">
        <w:tc>
          <w:tcPr>
            <w:tcW w:w="23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31</w:t>
            </w:r>
          </w:p>
        </w:tc>
        <w:tc>
          <w:tcPr>
            <w:tcW w:w="89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191212870000021300100100180010000244</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191212870000021300100100180130000244</w:t>
            </w:r>
          </w:p>
        </w:tc>
        <w:tc>
          <w:tcPr>
            <w:tcW w:w="118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641"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1500000.00</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318645.48</w:t>
            </w:r>
          </w:p>
        </w:tc>
        <w:tc>
          <w:tcPr>
            <w:tcW w:w="1752"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 xml:space="preserve">Метод сопоставимых рыночных цен (анализа рынка) </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Нормативный метод </w:t>
            </w:r>
          </w:p>
        </w:tc>
        <w:tc>
          <w:tcPr>
            <w:tcW w:w="2183"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r>
          </w:p>
        </w:tc>
        <w:tc>
          <w:tcPr>
            <w:tcW w:w="4157" w:type="dxa"/>
            <w:vAlign w:val="center"/>
            <w:hideMark/>
          </w:tcPr>
          <w:p w:rsidR="00BA539B" w:rsidRPr="00BA539B" w:rsidRDefault="00BA539B" w:rsidP="00BA539B">
            <w:pPr>
              <w:spacing w:after="240" w:line="240" w:lineRule="auto"/>
              <w:jc w:val="center"/>
              <w:rPr>
                <w:rFonts w:ascii="Tahoma" w:eastAsia="Times New Roman" w:hAnsi="Tahoma" w:cs="Tahoma"/>
                <w:sz w:val="12"/>
                <w:szCs w:val="12"/>
                <w:lang w:eastAsia="ru-RU"/>
              </w:rPr>
            </w:pPr>
            <w:r w:rsidRPr="00BA539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r w:rsidRPr="00BA539B">
              <w:rPr>
                <w:rFonts w:ascii="Tahoma" w:eastAsia="Times New Roman" w:hAnsi="Tahoma" w:cs="Tahoma"/>
                <w:sz w:val="12"/>
                <w:szCs w:val="12"/>
                <w:lang w:eastAsia="ru-RU"/>
              </w:rPr>
              <w:br/>
            </w:r>
            <w:r w:rsidRPr="00BA539B">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75"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1740"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c>
          <w:tcPr>
            <w:tcW w:w="1249" w:type="dxa"/>
            <w:vAlign w:val="center"/>
            <w:hideMark/>
          </w:tcPr>
          <w:p w:rsidR="00BA539B" w:rsidRPr="00BA539B" w:rsidRDefault="00BA539B" w:rsidP="00BA539B">
            <w:pPr>
              <w:spacing w:after="0" w:line="240" w:lineRule="auto"/>
              <w:jc w:val="center"/>
              <w:rPr>
                <w:rFonts w:ascii="Tahoma" w:eastAsia="Times New Roman" w:hAnsi="Tahoma" w:cs="Tahoma"/>
                <w:sz w:val="12"/>
                <w:szCs w:val="12"/>
                <w:lang w:eastAsia="ru-RU"/>
              </w:rPr>
            </w:pPr>
          </w:p>
        </w:tc>
      </w:tr>
    </w:tbl>
    <w:p w:rsidR="00BA539B" w:rsidRPr="00BA539B" w:rsidRDefault="00BA539B" w:rsidP="00BA539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69"/>
        <w:gridCol w:w="157"/>
        <w:gridCol w:w="1108"/>
        <w:gridCol w:w="1099"/>
        <w:gridCol w:w="549"/>
        <w:gridCol w:w="78"/>
        <w:gridCol w:w="2253"/>
        <w:gridCol w:w="78"/>
        <w:gridCol w:w="268"/>
        <w:gridCol w:w="268"/>
        <w:gridCol w:w="177"/>
      </w:tblGrid>
      <w:tr w:rsidR="00BA539B" w:rsidRPr="00BA539B" w:rsidTr="00BA539B">
        <w:tc>
          <w:tcPr>
            <w:tcW w:w="0" w:type="auto"/>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lastRenderedPageBreak/>
              <w:t>Сорокина Елена Владимировна, Заместитель руководителя</w:t>
            </w:r>
          </w:p>
        </w:tc>
        <w:tc>
          <w:tcPr>
            <w:tcW w:w="50" w:type="pc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350" w:type="pct"/>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«13»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сентября</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19</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г. </w:t>
            </w:r>
          </w:p>
        </w:tc>
      </w:tr>
      <w:tr w:rsidR="00BA539B" w:rsidRPr="00BA539B" w:rsidTr="00BA539B">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w:t>
            </w:r>
          </w:p>
        </w:tc>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(подпись)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(дата утверждения)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r w:rsidR="00BA539B" w:rsidRPr="00BA539B" w:rsidTr="00BA539B">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bookmarkStart w:id="0" w:name="_GoBack"/>
            <w:bookmarkEnd w:id="0"/>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r w:rsidR="00BA539B" w:rsidRPr="00BA539B" w:rsidTr="00BA539B">
        <w:tc>
          <w:tcPr>
            <w:tcW w:w="0" w:type="auto"/>
            <w:tcBorders>
              <w:bottom w:val="single" w:sz="6" w:space="0" w:color="000000"/>
            </w:tcBorders>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Разина Алёна Станиславна</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p>
        </w:tc>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М.П.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r w:rsidR="00BA539B" w:rsidRPr="00BA539B" w:rsidTr="00BA539B">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jc w:val="center"/>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(подпись) </w:t>
            </w:r>
          </w:p>
        </w:tc>
        <w:tc>
          <w:tcPr>
            <w:tcW w:w="0" w:type="auto"/>
            <w:vAlign w:val="center"/>
            <w:hideMark/>
          </w:tcPr>
          <w:p w:rsidR="00BA539B" w:rsidRPr="00BA539B" w:rsidRDefault="00BA539B" w:rsidP="00BA539B">
            <w:pPr>
              <w:spacing w:after="0" w:line="240" w:lineRule="auto"/>
              <w:rPr>
                <w:rFonts w:ascii="Tahoma" w:eastAsia="Times New Roman" w:hAnsi="Tahoma" w:cs="Tahoma"/>
                <w:sz w:val="18"/>
                <w:szCs w:val="18"/>
                <w:lang w:eastAsia="ru-RU"/>
              </w:rPr>
            </w:pPr>
            <w:r w:rsidRPr="00BA539B">
              <w:rPr>
                <w:rFonts w:ascii="Tahoma" w:eastAsia="Times New Roman" w:hAnsi="Tahoma" w:cs="Tahoma"/>
                <w:sz w:val="18"/>
                <w:szCs w:val="18"/>
                <w:lang w:eastAsia="ru-RU"/>
              </w:rPr>
              <w:t xml:space="preserve">  </w:t>
            </w: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BA539B" w:rsidRPr="00BA539B" w:rsidRDefault="00BA539B" w:rsidP="00BA539B">
            <w:pPr>
              <w:spacing w:after="0" w:line="240" w:lineRule="auto"/>
              <w:rPr>
                <w:rFonts w:ascii="Times New Roman" w:eastAsia="Times New Roman" w:hAnsi="Times New Roman" w:cs="Times New Roman"/>
                <w:sz w:val="18"/>
                <w:szCs w:val="18"/>
                <w:lang w:eastAsia="ru-RU"/>
              </w:rPr>
            </w:pPr>
          </w:p>
        </w:tc>
      </w:tr>
    </w:tbl>
    <w:p w:rsidR="000171AA" w:rsidRDefault="000171AA"/>
    <w:sectPr w:rsidR="000171AA" w:rsidSect="00BA539B">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D03"/>
    <w:rsid w:val="000171AA"/>
    <w:rsid w:val="00557D03"/>
    <w:rsid w:val="00BA53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A539B"/>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A539B"/>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539B"/>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A539B"/>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BA539B"/>
    <w:rPr>
      <w:strike w:val="0"/>
      <w:dstrike w:val="0"/>
      <w:color w:val="0075C5"/>
      <w:u w:val="none"/>
      <w:effect w:val="none"/>
    </w:rPr>
  </w:style>
  <w:style w:type="character" w:styleId="a4">
    <w:name w:val="FollowedHyperlink"/>
    <w:basedOn w:val="a0"/>
    <w:uiPriority w:val="99"/>
    <w:semiHidden/>
    <w:unhideWhenUsed/>
    <w:rsid w:val="00BA539B"/>
    <w:rPr>
      <w:strike w:val="0"/>
      <w:dstrike w:val="0"/>
      <w:color w:val="0075C5"/>
      <w:u w:val="none"/>
      <w:effect w:val="none"/>
    </w:rPr>
  </w:style>
  <w:style w:type="character" w:styleId="a5">
    <w:name w:val="Strong"/>
    <w:basedOn w:val="a0"/>
    <w:uiPriority w:val="22"/>
    <w:qFormat/>
    <w:rsid w:val="00BA539B"/>
    <w:rPr>
      <w:b/>
      <w:bCs/>
    </w:rPr>
  </w:style>
  <w:style w:type="paragraph" w:styleId="a6">
    <w:name w:val="Normal (Web)"/>
    <w:basedOn w:val="a"/>
    <w:uiPriority w:val="99"/>
    <w:semiHidden/>
    <w:unhideWhenUsed/>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A539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A539B"/>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A539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A539B"/>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A539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A539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A539B"/>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A539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A539B"/>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A539B"/>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A539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A539B"/>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A539B"/>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A539B"/>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A539B"/>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A539B"/>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A539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A539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A539B"/>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A539B"/>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A539B"/>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A539B"/>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A539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A539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A539B"/>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A539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A539B"/>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A53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A53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A53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A539B"/>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A539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A539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A539B"/>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A539B"/>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A539B"/>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A539B"/>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A539B"/>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A539B"/>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A539B"/>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A539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BA539B"/>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BA539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buttonstop">
    <w:name w:val="uap-buttonstop"/>
    <w:basedOn w:val="a"/>
    <w:rsid w:val="00BA53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BA539B"/>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BA539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BA539B"/>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A539B"/>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limit">
    <w:name w:val="uap-modal-limit"/>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inue">
    <w:name w:val="uap-modal-continu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response">
    <w:name w:val="uap-modal-no-respons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support">
    <w:name w:val="uap-modal-no-support"/>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is-running">
    <w:name w:val="uap-modal-is-running"/>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success-update">
    <w:name w:val="uap-modal-success-updat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update-wait">
    <w:name w:val="uap-modal-update-wait"/>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error-update">
    <w:name w:val="uap-modal-error-updat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ent">
    <w:name w:val="uap-modal-content"/>
    <w:basedOn w:val="a"/>
    <w:rsid w:val="00BA539B"/>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BA539B"/>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BA539B"/>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BA539B"/>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BA539B"/>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BA539B"/>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BA539B"/>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BA539B"/>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BA539B"/>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A539B"/>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BA539B"/>
  </w:style>
  <w:style w:type="character" w:customStyle="1" w:styleId="dynatree-vline">
    <w:name w:val="dynatree-vline"/>
    <w:basedOn w:val="a0"/>
    <w:rsid w:val="00BA539B"/>
  </w:style>
  <w:style w:type="character" w:customStyle="1" w:styleId="dynatree-connector">
    <w:name w:val="dynatree-connector"/>
    <w:basedOn w:val="a0"/>
    <w:rsid w:val="00BA539B"/>
  </w:style>
  <w:style w:type="character" w:customStyle="1" w:styleId="dynatree-expander">
    <w:name w:val="dynatree-expander"/>
    <w:basedOn w:val="a0"/>
    <w:rsid w:val="00BA539B"/>
  </w:style>
  <w:style w:type="character" w:customStyle="1" w:styleId="dynatree-icon">
    <w:name w:val="dynatree-icon"/>
    <w:basedOn w:val="a0"/>
    <w:rsid w:val="00BA539B"/>
  </w:style>
  <w:style w:type="character" w:customStyle="1" w:styleId="dynatree-checkbox">
    <w:name w:val="dynatree-checkbox"/>
    <w:basedOn w:val="a0"/>
    <w:rsid w:val="00BA539B"/>
  </w:style>
  <w:style w:type="character" w:customStyle="1" w:styleId="dynatree-radio">
    <w:name w:val="dynatree-radio"/>
    <w:basedOn w:val="a0"/>
    <w:rsid w:val="00BA539B"/>
  </w:style>
  <w:style w:type="character" w:customStyle="1" w:styleId="dynatree-drag-helper-img">
    <w:name w:val="dynatree-drag-helper-img"/>
    <w:basedOn w:val="a0"/>
    <w:rsid w:val="00BA539B"/>
  </w:style>
  <w:style w:type="character" w:customStyle="1" w:styleId="dynatree-drag-source">
    <w:name w:val="dynatree-drag-source"/>
    <w:basedOn w:val="a0"/>
    <w:rsid w:val="00BA539B"/>
    <w:rPr>
      <w:shd w:val="clear" w:color="auto" w:fill="E0E0E0"/>
    </w:rPr>
  </w:style>
  <w:style w:type="paragraph" w:customStyle="1" w:styleId="mainlink1">
    <w:name w:val="mainlink1"/>
    <w:basedOn w:val="a"/>
    <w:rsid w:val="00BA539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A539B"/>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A539B"/>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A539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A539B"/>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A539B"/>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A539B"/>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A539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A539B"/>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A539B"/>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A539B"/>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A539B"/>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A539B"/>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A539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A539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A539B"/>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A539B"/>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A539B"/>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A539B"/>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A539B"/>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A539B"/>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A539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A539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A539B"/>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A539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A539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A539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A539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A539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A539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A539B"/>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A539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A539B"/>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A539B"/>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A539B"/>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A539B"/>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A539B"/>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A539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A539B"/>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A539B"/>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A539B"/>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A539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A539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A539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A539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A539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A539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A539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A539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A539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A539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A539B"/>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A539B"/>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A539B"/>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A539B"/>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A539B"/>
  </w:style>
  <w:style w:type="character" w:customStyle="1" w:styleId="dynatree-icon1">
    <w:name w:val="dynatree-icon1"/>
    <w:basedOn w:val="a0"/>
    <w:rsid w:val="00BA539B"/>
  </w:style>
  <w:style w:type="paragraph" w:customStyle="1" w:styleId="confirmdialogheader1">
    <w:name w:val="confirmdialogheader1"/>
    <w:basedOn w:val="a"/>
    <w:rsid w:val="00BA539B"/>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A539B"/>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A539B"/>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A539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A539B"/>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A539B"/>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A539B"/>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BA539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BA539B"/>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BA539B"/>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A539B"/>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A539B"/>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539B"/>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A539B"/>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BA539B"/>
    <w:rPr>
      <w:strike w:val="0"/>
      <w:dstrike w:val="0"/>
      <w:color w:val="0075C5"/>
      <w:u w:val="none"/>
      <w:effect w:val="none"/>
    </w:rPr>
  </w:style>
  <w:style w:type="character" w:styleId="a4">
    <w:name w:val="FollowedHyperlink"/>
    <w:basedOn w:val="a0"/>
    <w:uiPriority w:val="99"/>
    <w:semiHidden/>
    <w:unhideWhenUsed/>
    <w:rsid w:val="00BA539B"/>
    <w:rPr>
      <w:strike w:val="0"/>
      <w:dstrike w:val="0"/>
      <w:color w:val="0075C5"/>
      <w:u w:val="none"/>
      <w:effect w:val="none"/>
    </w:rPr>
  </w:style>
  <w:style w:type="character" w:styleId="a5">
    <w:name w:val="Strong"/>
    <w:basedOn w:val="a0"/>
    <w:uiPriority w:val="22"/>
    <w:qFormat/>
    <w:rsid w:val="00BA539B"/>
    <w:rPr>
      <w:b/>
      <w:bCs/>
    </w:rPr>
  </w:style>
  <w:style w:type="paragraph" w:styleId="a6">
    <w:name w:val="Normal (Web)"/>
    <w:basedOn w:val="a"/>
    <w:uiPriority w:val="99"/>
    <w:semiHidden/>
    <w:unhideWhenUsed/>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A539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A539B"/>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A539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A539B"/>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A539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A539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A539B"/>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A539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A539B"/>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A539B"/>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A539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A539B"/>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A539B"/>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A539B"/>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A539B"/>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A539B"/>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A539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A539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A539B"/>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A539B"/>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A539B"/>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A539B"/>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A539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A539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A539B"/>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A539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A539B"/>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A53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A53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A53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A539B"/>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A539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A539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A539B"/>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A539B"/>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A539B"/>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A539B"/>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A539B"/>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A539B"/>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A539B"/>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A539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BA539B"/>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BA539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buttonstop">
    <w:name w:val="uap-buttonstop"/>
    <w:basedOn w:val="a"/>
    <w:rsid w:val="00BA539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BA539B"/>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BA539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BA539B"/>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A539B"/>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limit">
    <w:name w:val="uap-modal-limit"/>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inue">
    <w:name w:val="uap-modal-continu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response">
    <w:name w:val="uap-modal-no-respons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support">
    <w:name w:val="uap-modal-no-support"/>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is-running">
    <w:name w:val="uap-modal-is-running"/>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success-update">
    <w:name w:val="uap-modal-success-updat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update-wait">
    <w:name w:val="uap-modal-update-wait"/>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error-update">
    <w:name w:val="uap-modal-error-update"/>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ent">
    <w:name w:val="uap-modal-content"/>
    <w:basedOn w:val="a"/>
    <w:rsid w:val="00BA539B"/>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BA539B"/>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BA539B"/>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BA539B"/>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BA539B"/>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BA539B"/>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BA539B"/>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BA539B"/>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BA539B"/>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A539B"/>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BA539B"/>
  </w:style>
  <w:style w:type="character" w:customStyle="1" w:styleId="dynatree-vline">
    <w:name w:val="dynatree-vline"/>
    <w:basedOn w:val="a0"/>
    <w:rsid w:val="00BA539B"/>
  </w:style>
  <w:style w:type="character" w:customStyle="1" w:styleId="dynatree-connector">
    <w:name w:val="dynatree-connector"/>
    <w:basedOn w:val="a0"/>
    <w:rsid w:val="00BA539B"/>
  </w:style>
  <w:style w:type="character" w:customStyle="1" w:styleId="dynatree-expander">
    <w:name w:val="dynatree-expander"/>
    <w:basedOn w:val="a0"/>
    <w:rsid w:val="00BA539B"/>
  </w:style>
  <w:style w:type="character" w:customStyle="1" w:styleId="dynatree-icon">
    <w:name w:val="dynatree-icon"/>
    <w:basedOn w:val="a0"/>
    <w:rsid w:val="00BA539B"/>
  </w:style>
  <w:style w:type="character" w:customStyle="1" w:styleId="dynatree-checkbox">
    <w:name w:val="dynatree-checkbox"/>
    <w:basedOn w:val="a0"/>
    <w:rsid w:val="00BA539B"/>
  </w:style>
  <w:style w:type="character" w:customStyle="1" w:styleId="dynatree-radio">
    <w:name w:val="dynatree-radio"/>
    <w:basedOn w:val="a0"/>
    <w:rsid w:val="00BA539B"/>
  </w:style>
  <w:style w:type="character" w:customStyle="1" w:styleId="dynatree-drag-helper-img">
    <w:name w:val="dynatree-drag-helper-img"/>
    <w:basedOn w:val="a0"/>
    <w:rsid w:val="00BA539B"/>
  </w:style>
  <w:style w:type="character" w:customStyle="1" w:styleId="dynatree-drag-source">
    <w:name w:val="dynatree-drag-source"/>
    <w:basedOn w:val="a0"/>
    <w:rsid w:val="00BA539B"/>
    <w:rPr>
      <w:shd w:val="clear" w:color="auto" w:fill="E0E0E0"/>
    </w:rPr>
  </w:style>
  <w:style w:type="paragraph" w:customStyle="1" w:styleId="mainlink1">
    <w:name w:val="mainlink1"/>
    <w:basedOn w:val="a"/>
    <w:rsid w:val="00BA539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A539B"/>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A539B"/>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A539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A539B"/>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A539B"/>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A539B"/>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A539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A539B"/>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A539B"/>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A539B"/>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A539B"/>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A539B"/>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A539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A539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A539B"/>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A539B"/>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A539B"/>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A539B"/>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A539B"/>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A539B"/>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A539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A539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A539B"/>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A539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A539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A539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A539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A539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A539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A539B"/>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A539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A539B"/>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A539B"/>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A539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A539B"/>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A539B"/>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A539B"/>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A539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A539B"/>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A539B"/>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A539B"/>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A539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A539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A539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A539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A539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A539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A539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A539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A539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A539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A539B"/>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A539B"/>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A539B"/>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A539B"/>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A539B"/>
  </w:style>
  <w:style w:type="character" w:customStyle="1" w:styleId="dynatree-icon1">
    <w:name w:val="dynatree-icon1"/>
    <w:basedOn w:val="a0"/>
    <w:rsid w:val="00BA539B"/>
  </w:style>
  <w:style w:type="paragraph" w:customStyle="1" w:styleId="confirmdialogheader1">
    <w:name w:val="confirmdialogheader1"/>
    <w:basedOn w:val="a"/>
    <w:rsid w:val="00BA539B"/>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A539B"/>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A539B"/>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A539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A539B"/>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A539B"/>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A539B"/>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A539B"/>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BA539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BA539B"/>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BA539B"/>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BA539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56783">
      <w:bodyDiv w:val="1"/>
      <w:marLeft w:val="0"/>
      <w:marRight w:val="0"/>
      <w:marTop w:val="0"/>
      <w:marBottom w:val="0"/>
      <w:divBdr>
        <w:top w:val="none" w:sz="0" w:space="0" w:color="auto"/>
        <w:left w:val="none" w:sz="0" w:space="0" w:color="auto"/>
        <w:bottom w:val="none" w:sz="0" w:space="0" w:color="auto"/>
        <w:right w:val="none" w:sz="0" w:space="0" w:color="auto"/>
      </w:divBdr>
      <w:divsChild>
        <w:div w:id="928584355">
          <w:marLeft w:val="0"/>
          <w:marRight w:val="0"/>
          <w:marTop w:val="0"/>
          <w:marBottom w:val="0"/>
          <w:divBdr>
            <w:top w:val="none" w:sz="0" w:space="0" w:color="auto"/>
            <w:left w:val="none" w:sz="0" w:space="0" w:color="auto"/>
            <w:bottom w:val="none" w:sz="0" w:space="0" w:color="auto"/>
            <w:right w:val="none" w:sz="0" w:space="0" w:color="auto"/>
          </w:divBdr>
          <w:divsChild>
            <w:div w:id="12342660">
              <w:marLeft w:val="0"/>
              <w:marRight w:val="0"/>
              <w:marTop w:val="0"/>
              <w:marBottom w:val="0"/>
              <w:divBdr>
                <w:top w:val="none" w:sz="0" w:space="0" w:color="auto"/>
                <w:left w:val="none" w:sz="0" w:space="0" w:color="auto"/>
                <w:bottom w:val="none" w:sz="0" w:space="0" w:color="auto"/>
                <w:right w:val="none" w:sz="0" w:space="0" w:color="auto"/>
              </w:divBdr>
              <w:divsChild>
                <w:div w:id="227569999">
                  <w:marLeft w:val="0"/>
                  <w:marRight w:val="0"/>
                  <w:marTop w:val="0"/>
                  <w:marBottom w:val="0"/>
                  <w:divBdr>
                    <w:top w:val="none" w:sz="0" w:space="0" w:color="auto"/>
                    <w:left w:val="none" w:sz="0" w:space="0" w:color="auto"/>
                    <w:bottom w:val="none" w:sz="0" w:space="0" w:color="auto"/>
                    <w:right w:val="none" w:sz="0" w:space="0" w:color="auto"/>
                  </w:divBdr>
                  <w:divsChild>
                    <w:div w:id="1405028733">
                      <w:marLeft w:val="0"/>
                      <w:marRight w:val="0"/>
                      <w:marTop w:val="0"/>
                      <w:marBottom w:val="0"/>
                      <w:divBdr>
                        <w:top w:val="none" w:sz="0" w:space="0" w:color="auto"/>
                        <w:left w:val="none" w:sz="0" w:space="0" w:color="auto"/>
                        <w:bottom w:val="none" w:sz="0" w:space="0" w:color="auto"/>
                        <w:right w:val="none" w:sz="0" w:space="0" w:color="auto"/>
                      </w:divBdr>
                      <w:divsChild>
                        <w:div w:id="1752119088">
                          <w:marLeft w:val="0"/>
                          <w:marRight w:val="0"/>
                          <w:marTop w:val="0"/>
                          <w:marBottom w:val="0"/>
                          <w:divBdr>
                            <w:top w:val="none" w:sz="0" w:space="0" w:color="auto"/>
                            <w:left w:val="none" w:sz="0" w:space="0" w:color="auto"/>
                            <w:bottom w:val="none" w:sz="0" w:space="0" w:color="auto"/>
                            <w:right w:val="none" w:sz="0" w:space="0" w:color="auto"/>
                          </w:divBdr>
                          <w:divsChild>
                            <w:div w:id="1903905763">
                              <w:marLeft w:val="0"/>
                              <w:marRight w:val="0"/>
                              <w:marTop w:val="0"/>
                              <w:marBottom w:val="0"/>
                              <w:divBdr>
                                <w:top w:val="none" w:sz="0" w:space="0" w:color="auto"/>
                                <w:left w:val="none" w:sz="0" w:space="0" w:color="auto"/>
                                <w:bottom w:val="none" w:sz="0" w:space="0" w:color="auto"/>
                                <w:right w:val="none" w:sz="0" w:space="0" w:color="auto"/>
                              </w:divBdr>
                              <w:divsChild>
                                <w:div w:id="1269199049">
                                  <w:marLeft w:val="0"/>
                                  <w:marRight w:val="0"/>
                                  <w:marTop w:val="0"/>
                                  <w:marBottom w:val="0"/>
                                  <w:divBdr>
                                    <w:top w:val="none" w:sz="0" w:space="0" w:color="auto"/>
                                    <w:left w:val="none" w:sz="0" w:space="0" w:color="auto"/>
                                    <w:bottom w:val="none" w:sz="0" w:space="0" w:color="auto"/>
                                    <w:right w:val="none" w:sz="0" w:space="0" w:color="auto"/>
                                  </w:divBdr>
                                  <w:divsChild>
                                    <w:div w:id="11359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3285181">
      <w:bodyDiv w:val="1"/>
      <w:marLeft w:val="0"/>
      <w:marRight w:val="0"/>
      <w:marTop w:val="0"/>
      <w:marBottom w:val="0"/>
      <w:divBdr>
        <w:top w:val="none" w:sz="0" w:space="0" w:color="auto"/>
        <w:left w:val="none" w:sz="0" w:space="0" w:color="auto"/>
        <w:bottom w:val="none" w:sz="0" w:space="0" w:color="auto"/>
        <w:right w:val="none" w:sz="0" w:space="0" w:color="auto"/>
      </w:divBdr>
      <w:divsChild>
        <w:div w:id="464349087">
          <w:marLeft w:val="0"/>
          <w:marRight w:val="0"/>
          <w:marTop w:val="0"/>
          <w:marBottom w:val="0"/>
          <w:divBdr>
            <w:top w:val="none" w:sz="0" w:space="0" w:color="auto"/>
            <w:left w:val="none" w:sz="0" w:space="0" w:color="auto"/>
            <w:bottom w:val="none" w:sz="0" w:space="0" w:color="auto"/>
            <w:right w:val="none" w:sz="0" w:space="0" w:color="auto"/>
          </w:divBdr>
          <w:divsChild>
            <w:div w:id="533812110">
              <w:marLeft w:val="0"/>
              <w:marRight w:val="0"/>
              <w:marTop w:val="0"/>
              <w:marBottom w:val="0"/>
              <w:divBdr>
                <w:top w:val="none" w:sz="0" w:space="0" w:color="auto"/>
                <w:left w:val="none" w:sz="0" w:space="0" w:color="auto"/>
                <w:bottom w:val="none" w:sz="0" w:space="0" w:color="auto"/>
                <w:right w:val="none" w:sz="0" w:space="0" w:color="auto"/>
              </w:divBdr>
              <w:divsChild>
                <w:div w:id="876506384">
                  <w:marLeft w:val="0"/>
                  <w:marRight w:val="0"/>
                  <w:marTop w:val="0"/>
                  <w:marBottom w:val="0"/>
                  <w:divBdr>
                    <w:top w:val="none" w:sz="0" w:space="0" w:color="auto"/>
                    <w:left w:val="none" w:sz="0" w:space="0" w:color="auto"/>
                    <w:bottom w:val="none" w:sz="0" w:space="0" w:color="auto"/>
                    <w:right w:val="none" w:sz="0" w:space="0" w:color="auto"/>
                  </w:divBdr>
                  <w:divsChild>
                    <w:div w:id="1720932813">
                      <w:marLeft w:val="0"/>
                      <w:marRight w:val="0"/>
                      <w:marTop w:val="0"/>
                      <w:marBottom w:val="0"/>
                      <w:divBdr>
                        <w:top w:val="none" w:sz="0" w:space="0" w:color="auto"/>
                        <w:left w:val="none" w:sz="0" w:space="0" w:color="auto"/>
                        <w:bottom w:val="none" w:sz="0" w:space="0" w:color="auto"/>
                        <w:right w:val="none" w:sz="0" w:space="0" w:color="auto"/>
                      </w:divBdr>
                      <w:divsChild>
                        <w:div w:id="823160766">
                          <w:marLeft w:val="0"/>
                          <w:marRight w:val="0"/>
                          <w:marTop w:val="0"/>
                          <w:marBottom w:val="0"/>
                          <w:divBdr>
                            <w:top w:val="none" w:sz="0" w:space="0" w:color="auto"/>
                            <w:left w:val="none" w:sz="0" w:space="0" w:color="auto"/>
                            <w:bottom w:val="none" w:sz="0" w:space="0" w:color="auto"/>
                            <w:right w:val="none" w:sz="0" w:space="0" w:color="auto"/>
                          </w:divBdr>
                          <w:divsChild>
                            <w:div w:id="1197809514">
                              <w:marLeft w:val="0"/>
                              <w:marRight w:val="0"/>
                              <w:marTop w:val="0"/>
                              <w:marBottom w:val="0"/>
                              <w:divBdr>
                                <w:top w:val="none" w:sz="0" w:space="0" w:color="auto"/>
                                <w:left w:val="none" w:sz="0" w:space="0" w:color="auto"/>
                                <w:bottom w:val="none" w:sz="0" w:space="0" w:color="auto"/>
                                <w:right w:val="none" w:sz="0" w:space="0" w:color="auto"/>
                              </w:divBdr>
                              <w:divsChild>
                                <w:div w:id="586883757">
                                  <w:marLeft w:val="0"/>
                                  <w:marRight w:val="0"/>
                                  <w:marTop w:val="0"/>
                                  <w:marBottom w:val="0"/>
                                  <w:divBdr>
                                    <w:top w:val="none" w:sz="0" w:space="0" w:color="auto"/>
                                    <w:left w:val="none" w:sz="0" w:space="0" w:color="auto"/>
                                    <w:bottom w:val="none" w:sz="0" w:space="0" w:color="auto"/>
                                    <w:right w:val="none" w:sz="0" w:space="0" w:color="auto"/>
                                  </w:divBdr>
                                  <w:divsChild>
                                    <w:div w:id="141204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9182E-9445-4746-89CF-9EA181F0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118</Pages>
  <Words>30557</Words>
  <Characters>174179</Characters>
  <Application>Microsoft Office Word</Application>
  <DocSecurity>0</DocSecurity>
  <Lines>1451</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204328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2019-09-13T11:57:00Z</cp:lastPrinted>
  <dcterms:created xsi:type="dcterms:W3CDTF">2019-09-13T11:51:00Z</dcterms:created>
  <dcterms:modified xsi:type="dcterms:W3CDTF">2019-09-13T11:57:00Z</dcterms:modified>
</cp:coreProperties>
</file>